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4427E" w14:textId="77777777" w:rsidR="005B58E8" w:rsidRPr="00F87CCC" w:rsidRDefault="005B58E8" w:rsidP="00793186">
      <w:pPr>
        <w:rPr>
          <w:rFonts w:ascii="Arial" w:hAnsi="Arial" w:cs="Arial"/>
          <w:b/>
          <w:u w:val="single"/>
        </w:rPr>
      </w:pPr>
      <w:r w:rsidRPr="00F87CCC">
        <w:rPr>
          <w:rFonts w:ascii="Arial" w:hAnsi="Arial" w:cs="Arial"/>
          <w:b/>
          <w:u w:val="single"/>
        </w:rPr>
        <w:t xml:space="preserve">Instructions for the completion of </w:t>
      </w:r>
      <w:r w:rsidR="00006B6B" w:rsidRPr="00F87CCC">
        <w:rPr>
          <w:rFonts w:ascii="Arial" w:hAnsi="Arial" w:cs="Arial"/>
          <w:b/>
          <w:u w:val="single"/>
        </w:rPr>
        <w:t>the IPCT Patient Placement Scoring Tool</w:t>
      </w:r>
      <w:r w:rsidR="00936AB8" w:rsidRPr="00F87CCC">
        <w:rPr>
          <w:rFonts w:ascii="Arial" w:hAnsi="Arial" w:cs="Arial"/>
          <w:b/>
          <w:u w:val="single"/>
        </w:rPr>
        <w:t xml:space="preserve"> </w:t>
      </w:r>
      <w:r w:rsidR="00556781" w:rsidRPr="00F87CCC">
        <w:rPr>
          <w:rFonts w:ascii="Arial" w:hAnsi="Arial" w:cs="Arial"/>
          <w:b/>
          <w:u w:val="single"/>
        </w:rPr>
        <w:t>v14 (New section added for Respiratory pathway which incorporates triage)</w:t>
      </w:r>
    </w:p>
    <w:p w14:paraId="0117D3D0" w14:textId="77777777" w:rsidR="005B58E8" w:rsidRPr="00C001A6" w:rsidRDefault="005B58E8" w:rsidP="00793186">
      <w:pPr>
        <w:rPr>
          <w:rFonts w:ascii="Arial" w:hAnsi="Arial" w:cs="Arial"/>
        </w:rPr>
      </w:pPr>
      <w:bookmarkStart w:id="0" w:name="_GoBack"/>
      <w:bookmarkEnd w:id="0"/>
    </w:p>
    <w:p w14:paraId="0A258598" w14:textId="77777777" w:rsidR="00C001A6" w:rsidRPr="00C001A6" w:rsidRDefault="00C001A6" w:rsidP="001137B0">
      <w:pPr>
        <w:spacing w:line="360" w:lineRule="auto"/>
        <w:rPr>
          <w:rFonts w:ascii="Arial" w:hAnsi="Arial" w:cs="Arial"/>
          <w:b/>
        </w:rPr>
      </w:pPr>
      <w:r w:rsidRPr="00C001A6">
        <w:rPr>
          <w:rFonts w:ascii="Arial" w:hAnsi="Arial" w:cs="Arial"/>
          <w:b/>
        </w:rPr>
        <w:t>General Information</w:t>
      </w:r>
    </w:p>
    <w:p w14:paraId="5C82C015" w14:textId="77777777" w:rsidR="00FE6752" w:rsidRPr="00C001A6" w:rsidRDefault="00936AB8" w:rsidP="001137B0">
      <w:pPr>
        <w:spacing w:line="360" w:lineRule="auto"/>
        <w:rPr>
          <w:rFonts w:ascii="Arial" w:hAnsi="Arial" w:cs="Arial"/>
        </w:rPr>
      </w:pPr>
      <w:r w:rsidRPr="00C001A6">
        <w:rPr>
          <w:rFonts w:ascii="Arial" w:hAnsi="Arial" w:cs="Arial"/>
        </w:rPr>
        <w:t xml:space="preserve">This tool is </w:t>
      </w:r>
      <w:r w:rsidR="00FE6752" w:rsidRPr="00C001A6">
        <w:rPr>
          <w:rFonts w:ascii="Arial" w:hAnsi="Arial" w:cs="Arial"/>
        </w:rPr>
        <w:t xml:space="preserve">a long standing admission process, </w:t>
      </w:r>
      <w:r w:rsidRPr="00C001A6">
        <w:rPr>
          <w:rFonts w:ascii="Arial" w:hAnsi="Arial" w:cs="Arial"/>
        </w:rPr>
        <w:t>intended to assist staff i</w:t>
      </w:r>
      <w:r w:rsidR="00FC406E" w:rsidRPr="00C001A6">
        <w:rPr>
          <w:rFonts w:ascii="Arial" w:hAnsi="Arial" w:cs="Arial"/>
        </w:rPr>
        <w:t xml:space="preserve">n the decision making </w:t>
      </w:r>
      <w:r w:rsidR="00FE6752" w:rsidRPr="00C001A6">
        <w:rPr>
          <w:rFonts w:ascii="Arial" w:hAnsi="Arial" w:cs="Arial"/>
        </w:rPr>
        <w:t xml:space="preserve">process for appropriate </w:t>
      </w:r>
      <w:r w:rsidR="00FC406E" w:rsidRPr="00C001A6">
        <w:rPr>
          <w:rFonts w:ascii="Arial" w:hAnsi="Arial" w:cs="Arial"/>
        </w:rPr>
        <w:t>patient placement</w:t>
      </w:r>
      <w:r w:rsidR="00FE6752" w:rsidRPr="00C001A6">
        <w:rPr>
          <w:rFonts w:ascii="Arial" w:hAnsi="Arial" w:cs="Arial"/>
        </w:rPr>
        <w:t xml:space="preserve"> and </w:t>
      </w:r>
      <w:r w:rsidRPr="00C001A6">
        <w:rPr>
          <w:rFonts w:ascii="Arial" w:hAnsi="Arial" w:cs="Arial"/>
        </w:rPr>
        <w:t>prevent c</w:t>
      </w:r>
      <w:r w:rsidR="00FC406E" w:rsidRPr="00C001A6">
        <w:rPr>
          <w:rFonts w:ascii="Arial" w:hAnsi="Arial" w:cs="Arial"/>
        </w:rPr>
        <w:t>ross transmission of infection.</w:t>
      </w:r>
      <w:r w:rsidR="00793186" w:rsidRPr="00C001A6">
        <w:rPr>
          <w:rFonts w:ascii="Arial" w:hAnsi="Arial" w:cs="Arial"/>
        </w:rPr>
        <w:t xml:space="preserve"> </w:t>
      </w:r>
      <w:r w:rsidR="00FC406E" w:rsidRPr="00C001A6">
        <w:rPr>
          <w:rFonts w:ascii="Arial" w:hAnsi="Arial" w:cs="Arial"/>
        </w:rPr>
        <w:t xml:space="preserve">It should be </w:t>
      </w:r>
      <w:r w:rsidR="00FE6752" w:rsidRPr="00C001A6">
        <w:rPr>
          <w:rFonts w:ascii="Arial" w:hAnsi="Arial" w:cs="Arial"/>
        </w:rPr>
        <w:t xml:space="preserve">continually </w:t>
      </w:r>
      <w:r w:rsidR="00FC406E" w:rsidRPr="00C001A6">
        <w:rPr>
          <w:rFonts w:ascii="Arial" w:hAnsi="Arial" w:cs="Arial"/>
          <w:lang w:val="en-GB"/>
        </w:rPr>
        <w:t>utilised</w:t>
      </w:r>
      <w:r w:rsidR="00FC406E" w:rsidRPr="00C001A6">
        <w:rPr>
          <w:rFonts w:ascii="Arial" w:hAnsi="Arial" w:cs="Arial"/>
        </w:rPr>
        <w:t xml:space="preserve"> as part of admissi</w:t>
      </w:r>
      <w:r w:rsidR="00FE6752" w:rsidRPr="00C001A6">
        <w:rPr>
          <w:rFonts w:ascii="Arial" w:hAnsi="Arial" w:cs="Arial"/>
        </w:rPr>
        <w:t xml:space="preserve">on, transfer </w:t>
      </w:r>
      <w:r w:rsidR="00796FA6" w:rsidRPr="00C001A6">
        <w:rPr>
          <w:rFonts w:ascii="Arial" w:hAnsi="Arial" w:cs="Arial"/>
        </w:rPr>
        <w:t>and handover</w:t>
      </w:r>
      <w:r w:rsidR="00FE6752" w:rsidRPr="00C001A6">
        <w:rPr>
          <w:rFonts w:ascii="Arial" w:hAnsi="Arial" w:cs="Arial"/>
        </w:rPr>
        <w:t xml:space="preserve"> processes</w:t>
      </w:r>
      <w:r w:rsidR="00793186" w:rsidRPr="00C001A6">
        <w:rPr>
          <w:rFonts w:ascii="Arial" w:hAnsi="Arial" w:cs="Arial"/>
        </w:rPr>
        <w:t xml:space="preserve">. </w:t>
      </w:r>
    </w:p>
    <w:p w14:paraId="1F0FBCE3" w14:textId="77777777" w:rsidR="00FE6752" w:rsidRPr="00C001A6" w:rsidRDefault="00FE6752" w:rsidP="001137B0">
      <w:pPr>
        <w:spacing w:line="360" w:lineRule="auto"/>
        <w:rPr>
          <w:rFonts w:ascii="Arial" w:hAnsi="Arial" w:cs="Arial"/>
        </w:rPr>
      </w:pPr>
    </w:p>
    <w:p w14:paraId="39CE04C4" w14:textId="77777777" w:rsidR="00936AB8" w:rsidRPr="00C001A6" w:rsidRDefault="00FE6752" w:rsidP="001137B0">
      <w:pPr>
        <w:spacing w:line="360" w:lineRule="auto"/>
        <w:rPr>
          <w:rFonts w:ascii="Arial" w:hAnsi="Arial" w:cs="Arial"/>
        </w:rPr>
      </w:pPr>
      <w:r w:rsidRPr="00C001A6">
        <w:rPr>
          <w:rFonts w:ascii="Arial" w:hAnsi="Arial" w:cs="Arial"/>
        </w:rPr>
        <w:t>Guidance on isolation, t</w:t>
      </w:r>
      <w:r w:rsidR="00936AB8" w:rsidRPr="00C001A6">
        <w:rPr>
          <w:rFonts w:ascii="Arial" w:hAnsi="Arial" w:cs="Arial"/>
        </w:rPr>
        <w:t xml:space="preserve">he treatment and management of specific </w:t>
      </w:r>
      <w:r w:rsidRPr="00C001A6">
        <w:rPr>
          <w:rFonts w:ascii="Arial" w:hAnsi="Arial" w:cs="Arial"/>
        </w:rPr>
        <w:t xml:space="preserve">infections and </w:t>
      </w:r>
      <w:r w:rsidR="00936AB8" w:rsidRPr="00C001A6">
        <w:rPr>
          <w:rFonts w:ascii="Arial" w:hAnsi="Arial" w:cs="Arial"/>
        </w:rPr>
        <w:t>organisms are contained within the relevant policy / protocol documents on the IPCT intranet site</w:t>
      </w:r>
      <w:r w:rsidRPr="00C001A6">
        <w:rPr>
          <w:rFonts w:ascii="Arial" w:hAnsi="Arial" w:cs="Arial"/>
        </w:rPr>
        <w:t xml:space="preserve"> </w:t>
      </w:r>
      <w:hyperlink r:id="rId11" w:history="1">
        <w:r w:rsidRPr="00C001A6">
          <w:rPr>
            <w:rStyle w:val="Hyperlink"/>
            <w:rFonts w:ascii="Arial" w:hAnsi="Arial" w:cs="Arial"/>
          </w:rPr>
          <w:t>IPCT intranet</w:t>
        </w:r>
      </w:hyperlink>
      <w:r w:rsidR="00E41D88" w:rsidRPr="00C001A6">
        <w:rPr>
          <w:rStyle w:val="Hyperlink"/>
          <w:rFonts w:ascii="Arial" w:hAnsi="Arial" w:cs="Arial"/>
        </w:rPr>
        <w:t>.</w:t>
      </w:r>
      <w:r w:rsidRPr="00C001A6">
        <w:rPr>
          <w:rFonts w:ascii="Arial" w:hAnsi="Arial" w:cs="Arial"/>
        </w:rPr>
        <w:t xml:space="preserve"> </w:t>
      </w:r>
    </w:p>
    <w:p w14:paraId="2F99A4CD" w14:textId="77777777" w:rsidR="00ED3A90" w:rsidRPr="00C001A6" w:rsidRDefault="00ED3A90" w:rsidP="001137B0">
      <w:pPr>
        <w:spacing w:line="360" w:lineRule="auto"/>
        <w:rPr>
          <w:rFonts w:ascii="Arial" w:hAnsi="Arial" w:cs="Arial"/>
        </w:rPr>
      </w:pPr>
    </w:p>
    <w:p w14:paraId="34541EE5" w14:textId="45C0D7B2" w:rsidR="00AA431C" w:rsidRPr="00610EAB" w:rsidRDefault="00610EAB" w:rsidP="001137B0">
      <w:pPr>
        <w:spacing w:line="360" w:lineRule="auto"/>
        <w:rPr>
          <w:rFonts w:ascii="Arial" w:hAnsi="Arial" w:cs="Arial"/>
        </w:rPr>
      </w:pPr>
      <w:r w:rsidRPr="00610EAB">
        <w:rPr>
          <w:rFonts w:ascii="Arial" w:hAnsi="Arial" w:cs="Arial"/>
        </w:rPr>
        <w:t>Within the assessments, t</w:t>
      </w:r>
      <w:r w:rsidR="00C37CBF" w:rsidRPr="00610EAB">
        <w:rPr>
          <w:rFonts w:ascii="Arial" w:hAnsi="Arial" w:cs="Arial"/>
        </w:rPr>
        <w:t>he scoring allocated to each secti</w:t>
      </w:r>
      <w:r w:rsidR="00793186" w:rsidRPr="00610EAB">
        <w:rPr>
          <w:rFonts w:ascii="Arial" w:hAnsi="Arial" w:cs="Arial"/>
        </w:rPr>
        <w:t xml:space="preserve">on is </w:t>
      </w:r>
      <w:r w:rsidR="00387DB1" w:rsidRPr="00610EAB">
        <w:rPr>
          <w:rFonts w:ascii="Arial" w:hAnsi="Arial" w:cs="Arial"/>
        </w:rPr>
        <w:t>pre-</w:t>
      </w:r>
      <w:r w:rsidR="00793186" w:rsidRPr="00610EAB">
        <w:rPr>
          <w:rFonts w:ascii="Arial" w:hAnsi="Arial" w:cs="Arial"/>
        </w:rPr>
        <w:t xml:space="preserve">determined </w:t>
      </w:r>
      <w:r w:rsidR="00387DB1" w:rsidRPr="00610EAB">
        <w:rPr>
          <w:rFonts w:ascii="Arial" w:hAnsi="Arial" w:cs="Arial"/>
        </w:rPr>
        <w:t xml:space="preserve">to ensure alignment to </w:t>
      </w:r>
      <w:r w:rsidR="00793186" w:rsidRPr="00610EAB">
        <w:rPr>
          <w:rFonts w:ascii="Arial" w:hAnsi="Arial" w:cs="Arial"/>
        </w:rPr>
        <w:t xml:space="preserve">the </w:t>
      </w:r>
      <w:r w:rsidR="00387DB1" w:rsidRPr="00610EAB">
        <w:rPr>
          <w:rFonts w:ascii="Arial" w:hAnsi="Arial" w:cs="Arial"/>
        </w:rPr>
        <w:t xml:space="preserve">appropriate </w:t>
      </w:r>
      <w:r w:rsidR="00793186" w:rsidRPr="00610EAB">
        <w:rPr>
          <w:rFonts w:ascii="Arial" w:hAnsi="Arial" w:cs="Arial"/>
        </w:rPr>
        <w:t>outcome</w:t>
      </w:r>
      <w:r w:rsidR="00FE6752" w:rsidRPr="00610EAB">
        <w:rPr>
          <w:rFonts w:ascii="Arial" w:hAnsi="Arial" w:cs="Arial"/>
        </w:rPr>
        <w:t xml:space="preserve"> </w:t>
      </w:r>
      <w:r w:rsidR="00387DB1" w:rsidRPr="00610EAB">
        <w:rPr>
          <w:rFonts w:ascii="Arial" w:hAnsi="Arial" w:cs="Arial"/>
        </w:rPr>
        <w:t>measure</w:t>
      </w:r>
      <w:r w:rsidR="00793186" w:rsidRPr="00610EAB">
        <w:rPr>
          <w:rFonts w:ascii="Arial" w:hAnsi="Arial" w:cs="Arial"/>
        </w:rPr>
        <w:t>. T</w:t>
      </w:r>
      <w:r w:rsidR="00C37CBF" w:rsidRPr="00610EAB">
        <w:rPr>
          <w:rFonts w:ascii="Arial" w:hAnsi="Arial" w:cs="Arial"/>
        </w:rPr>
        <w:t>he</w:t>
      </w:r>
      <w:r w:rsidR="00387DB1" w:rsidRPr="00610EAB">
        <w:rPr>
          <w:rFonts w:ascii="Arial" w:hAnsi="Arial" w:cs="Arial"/>
        </w:rPr>
        <w:t>se</w:t>
      </w:r>
      <w:r w:rsidR="00C37CBF" w:rsidRPr="00610EAB">
        <w:rPr>
          <w:rFonts w:ascii="Arial" w:hAnsi="Arial" w:cs="Arial"/>
        </w:rPr>
        <w:t xml:space="preserve"> outcome measure</w:t>
      </w:r>
      <w:r w:rsidR="00387DB1" w:rsidRPr="00610EAB">
        <w:rPr>
          <w:rFonts w:ascii="Arial" w:hAnsi="Arial" w:cs="Arial"/>
        </w:rPr>
        <w:t>s (</w:t>
      </w:r>
      <w:r w:rsidR="00FE6752" w:rsidRPr="00610EAB">
        <w:rPr>
          <w:rFonts w:ascii="Arial" w:hAnsi="Arial" w:cs="Arial"/>
        </w:rPr>
        <w:t>high, medium or low</w:t>
      </w:r>
      <w:r w:rsidR="00387DB1" w:rsidRPr="00610EAB">
        <w:rPr>
          <w:rFonts w:ascii="Arial" w:hAnsi="Arial" w:cs="Arial"/>
        </w:rPr>
        <w:t xml:space="preserve">) will indicate the action required </w:t>
      </w:r>
      <w:r w:rsidRPr="00610EAB">
        <w:rPr>
          <w:rFonts w:ascii="Arial" w:hAnsi="Arial" w:cs="Arial"/>
        </w:rPr>
        <w:t>and</w:t>
      </w:r>
      <w:r w:rsidR="00951E7E" w:rsidRPr="00610EAB">
        <w:rPr>
          <w:rFonts w:ascii="Arial" w:hAnsi="Arial" w:cs="Arial"/>
        </w:rPr>
        <w:t xml:space="preserve"> will signpost </w:t>
      </w:r>
      <w:proofErr w:type="gramStart"/>
      <w:r w:rsidR="00951E7E" w:rsidRPr="00610EAB">
        <w:rPr>
          <w:rFonts w:ascii="Arial" w:hAnsi="Arial" w:cs="Arial"/>
        </w:rPr>
        <w:t>clinical</w:t>
      </w:r>
      <w:proofErr w:type="gramEnd"/>
      <w:r w:rsidR="00951E7E" w:rsidRPr="00610EAB">
        <w:rPr>
          <w:rFonts w:ascii="Arial" w:hAnsi="Arial" w:cs="Arial"/>
        </w:rPr>
        <w:t xml:space="preserve"> staff </w:t>
      </w:r>
      <w:r w:rsidR="00387DB1" w:rsidRPr="00610EAB">
        <w:rPr>
          <w:rFonts w:ascii="Arial" w:hAnsi="Arial" w:cs="Arial"/>
        </w:rPr>
        <w:t>to t</w:t>
      </w:r>
      <w:r w:rsidRPr="00610EAB">
        <w:rPr>
          <w:rFonts w:ascii="Arial" w:hAnsi="Arial" w:cs="Arial"/>
        </w:rPr>
        <w:t>he appropriate policy documents, as well as</w:t>
      </w:r>
      <w:r w:rsidR="0089777A" w:rsidRPr="00610EAB">
        <w:rPr>
          <w:rFonts w:ascii="Arial" w:hAnsi="Arial" w:cs="Arial"/>
        </w:rPr>
        <w:t xml:space="preserve"> </w:t>
      </w:r>
      <w:r w:rsidR="00256BAC" w:rsidRPr="00610EAB">
        <w:rPr>
          <w:rFonts w:ascii="Arial" w:hAnsi="Arial" w:cs="Arial"/>
        </w:rPr>
        <w:t xml:space="preserve">when swabs and samples should be obtained </w:t>
      </w:r>
      <w:r w:rsidR="00951E7E" w:rsidRPr="00610EAB">
        <w:rPr>
          <w:rFonts w:ascii="Arial" w:hAnsi="Arial" w:cs="Arial"/>
        </w:rPr>
        <w:t>and sent</w:t>
      </w:r>
      <w:r w:rsidR="00E41D88" w:rsidRPr="00610EAB">
        <w:rPr>
          <w:rFonts w:ascii="Arial" w:hAnsi="Arial" w:cs="Arial"/>
        </w:rPr>
        <w:t>.</w:t>
      </w:r>
      <w:r w:rsidRPr="00610EAB">
        <w:rPr>
          <w:rFonts w:ascii="Arial" w:hAnsi="Arial" w:cs="Arial"/>
        </w:rPr>
        <w:t xml:space="preserve">  Within assessment 3 this will also include respiratory triage assessment and allocation to either the respiratory or non-respiratory pathway </w:t>
      </w:r>
    </w:p>
    <w:p w14:paraId="1A32098A" w14:textId="77777777" w:rsidR="00377662" w:rsidRPr="00610EAB" w:rsidRDefault="00377662" w:rsidP="001137B0">
      <w:pPr>
        <w:pStyle w:val="ListParagraph"/>
        <w:spacing w:line="360" w:lineRule="auto"/>
        <w:ind w:left="0"/>
        <w:rPr>
          <w:rFonts w:ascii="Arial" w:hAnsi="Arial" w:cs="Arial"/>
        </w:rPr>
      </w:pPr>
    </w:p>
    <w:p w14:paraId="272D7717" w14:textId="77777777" w:rsidR="009F0DAB" w:rsidRPr="00C001A6" w:rsidRDefault="009F0DAB" w:rsidP="001137B0">
      <w:pPr>
        <w:spacing w:line="360" w:lineRule="auto"/>
        <w:rPr>
          <w:rFonts w:ascii="Arial" w:hAnsi="Arial" w:cs="Arial"/>
        </w:rPr>
      </w:pPr>
    </w:p>
    <w:p w14:paraId="163E7C7C" w14:textId="77777777" w:rsidR="001137B0" w:rsidRPr="00C001A6" w:rsidRDefault="007D34BE" w:rsidP="001137B0">
      <w:pPr>
        <w:spacing w:line="360" w:lineRule="auto"/>
        <w:rPr>
          <w:rFonts w:ascii="Arial" w:hAnsi="Arial" w:cs="Arial"/>
        </w:rPr>
      </w:pPr>
      <w:r w:rsidRPr="00C001A6">
        <w:rPr>
          <w:rFonts w:ascii="Arial" w:hAnsi="Arial" w:cs="Arial"/>
        </w:rPr>
        <w:t>Any calculated score(s)</w:t>
      </w:r>
      <w:r w:rsidR="00AA431C" w:rsidRPr="00C001A6">
        <w:rPr>
          <w:rFonts w:ascii="Arial" w:hAnsi="Arial" w:cs="Arial"/>
        </w:rPr>
        <w:t xml:space="preserve"> should have a corresponding (Same date/time) documentation</w:t>
      </w:r>
      <w:r w:rsidR="00074C65" w:rsidRPr="00C001A6">
        <w:rPr>
          <w:rFonts w:ascii="Arial" w:hAnsi="Arial" w:cs="Arial"/>
        </w:rPr>
        <w:t xml:space="preserve"> entry on </w:t>
      </w:r>
      <w:r w:rsidR="001137B0" w:rsidRPr="00C001A6">
        <w:rPr>
          <w:rFonts w:ascii="Arial" w:hAnsi="Arial" w:cs="Arial"/>
        </w:rPr>
        <w:t xml:space="preserve">either </w:t>
      </w:r>
      <w:r w:rsidR="00074C65" w:rsidRPr="00C001A6">
        <w:rPr>
          <w:rFonts w:ascii="Arial" w:hAnsi="Arial" w:cs="Arial"/>
        </w:rPr>
        <w:t>the reverse of the form</w:t>
      </w:r>
      <w:r w:rsidR="001137B0" w:rsidRPr="00C001A6">
        <w:rPr>
          <w:rFonts w:ascii="Arial" w:hAnsi="Arial" w:cs="Arial"/>
        </w:rPr>
        <w:t>, or within the IP summary of the Electronic Patient Record (EPR)</w:t>
      </w:r>
      <w:r w:rsidR="00793186" w:rsidRPr="00C001A6">
        <w:rPr>
          <w:rFonts w:ascii="Arial" w:hAnsi="Arial" w:cs="Arial"/>
        </w:rPr>
        <w:t>. T</w:t>
      </w:r>
      <w:r w:rsidR="001137B0" w:rsidRPr="00C001A6">
        <w:rPr>
          <w:rFonts w:ascii="Arial" w:hAnsi="Arial" w:cs="Arial"/>
        </w:rPr>
        <w:t>his is</w:t>
      </w:r>
      <w:r w:rsidR="00AA431C" w:rsidRPr="00C001A6">
        <w:rPr>
          <w:rFonts w:ascii="Arial" w:hAnsi="Arial" w:cs="Arial"/>
        </w:rPr>
        <w:t xml:space="preserve"> the </w:t>
      </w:r>
      <w:r w:rsidR="001137B0" w:rsidRPr="00C001A6">
        <w:rPr>
          <w:rFonts w:ascii="Arial" w:hAnsi="Arial" w:cs="Arial"/>
        </w:rPr>
        <w:t>appropriate record keeping</w:t>
      </w:r>
      <w:r w:rsidR="0016008E" w:rsidRPr="00C001A6">
        <w:rPr>
          <w:rFonts w:ascii="Arial" w:hAnsi="Arial" w:cs="Arial"/>
        </w:rPr>
        <w:t xml:space="preserve"> method and </w:t>
      </w:r>
      <w:r w:rsidR="001137B0" w:rsidRPr="00C001A6">
        <w:rPr>
          <w:rFonts w:ascii="Arial" w:hAnsi="Arial" w:cs="Arial"/>
        </w:rPr>
        <w:t xml:space="preserve">location for the patient placement </w:t>
      </w:r>
      <w:r w:rsidR="00AA431C" w:rsidRPr="00C001A6">
        <w:rPr>
          <w:rFonts w:ascii="Arial" w:hAnsi="Arial" w:cs="Arial"/>
        </w:rPr>
        <w:t xml:space="preserve">risk </w:t>
      </w:r>
      <w:r w:rsidR="00AA431C" w:rsidRPr="00C001A6">
        <w:rPr>
          <w:rFonts w:ascii="Arial" w:hAnsi="Arial" w:cs="Arial"/>
          <w:lang w:val="en-GB"/>
        </w:rPr>
        <w:t>assessment</w:t>
      </w:r>
      <w:r w:rsidR="00E41D88" w:rsidRPr="00C001A6">
        <w:rPr>
          <w:rFonts w:ascii="Arial" w:hAnsi="Arial" w:cs="Arial"/>
          <w:lang w:val="en-GB"/>
        </w:rPr>
        <w:t>.</w:t>
      </w:r>
    </w:p>
    <w:p w14:paraId="763A4D54" w14:textId="77777777" w:rsidR="001137B0" w:rsidRPr="00C001A6" w:rsidRDefault="001137B0" w:rsidP="001137B0">
      <w:pPr>
        <w:spacing w:line="360" w:lineRule="auto"/>
        <w:rPr>
          <w:rFonts w:ascii="Arial" w:hAnsi="Arial" w:cs="Arial"/>
        </w:rPr>
      </w:pPr>
    </w:p>
    <w:p w14:paraId="35B576C5" w14:textId="77777777" w:rsidR="00616C23" w:rsidRPr="00C001A6" w:rsidRDefault="001F2298" w:rsidP="001137B0">
      <w:pPr>
        <w:spacing w:line="360" w:lineRule="auto"/>
        <w:rPr>
          <w:rFonts w:ascii="Arial" w:hAnsi="Arial" w:cs="Arial"/>
        </w:rPr>
      </w:pPr>
      <w:r w:rsidRPr="00C001A6">
        <w:rPr>
          <w:rFonts w:ascii="Arial" w:hAnsi="Arial" w:cs="Arial"/>
        </w:rPr>
        <w:t xml:space="preserve"> If the benefit of observing the patient on an open ward, or with their room door open, due to their clinical condition outweighs the risk of cro</w:t>
      </w:r>
      <w:r w:rsidR="0016008E" w:rsidRPr="00C001A6">
        <w:rPr>
          <w:rFonts w:ascii="Arial" w:hAnsi="Arial" w:cs="Arial"/>
        </w:rPr>
        <w:t xml:space="preserve">ss infection, this must be </w:t>
      </w:r>
      <w:r w:rsidRPr="00C001A6">
        <w:rPr>
          <w:rFonts w:ascii="Arial" w:hAnsi="Arial" w:cs="Arial"/>
        </w:rPr>
        <w:t>assessed on patie</w:t>
      </w:r>
      <w:r w:rsidR="0016008E" w:rsidRPr="00C001A6">
        <w:rPr>
          <w:rFonts w:ascii="Arial" w:hAnsi="Arial" w:cs="Arial"/>
        </w:rPr>
        <w:t>nt safety grounds with</w:t>
      </w:r>
      <w:r w:rsidR="00A86C01" w:rsidRPr="00C001A6">
        <w:rPr>
          <w:rFonts w:ascii="Arial" w:hAnsi="Arial" w:cs="Arial"/>
        </w:rPr>
        <w:t xml:space="preserve"> IPCT</w:t>
      </w:r>
      <w:r w:rsidR="0016008E" w:rsidRPr="00C001A6">
        <w:rPr>
          <w:rFonts w:ascii="Arial" w:hAnsi="Arial" w:cs="Arial"/>
        </w:rPr>
        <w:t xml:space="preserve"> awareness and involvement</w:t>
      </w:r>
      <w:r w:rsidR="00616C23" w:rsidRPr="00C001A6">
        <w:rPr>
          <w:rFonts w:ascii="Arial" w:hAnsi="Arial" w:cs="Arial"/>
        </w:rPr>
        <w:t>.  If deemed appropriate</w:t>
      </w:r>
      <w:r w:rsidRPr="00C001A6">
        <w:rPr>
          <w:rFonts w:ascii="Arial" w:hAnsi="Arial" w:cs="Arial"/>
        </w:rPr>
        <w:t xml:space="preserve"> the reasoning</w:t>
      </w:r>
      <w:r w:rsidRPr="00C001A6">
        <w:rPr>
          <w:rFonts w:ascii="Arial" w:hAnsi="Arial" w:cs="Arial"/>
          <w:b/>
        </w:rPr>
        <w:t xml:space="preserve"> </w:t>
      </w:r>
      <w:r w:rsidR="00616C23" w:rsidRPr="00C001A6">
        <w:rPr>
          <w:rFonts w:ascii="Arial" w:hAnsi="Arial" w:cs="Arial"/>
        </w:rPr>
        <w:t xml:space="preserve">must be clearly </w:t>
      </w:r>
      <w:r w:rsidRPr="00C001A6">
        <w:rPr>
          <w:rFonts w:ascii="Arial" w:hAnsi="Arial" w:cs="Arial"/>
        </w:rPr>
        <w:t>communicated</w:t>
      </w:r>
      <w:r w:rsidR="0016008E" w:rsidRPr="00C001A6">
        <w:rPr>
          <w:rFonts w:ascii="Arial" w:hAnsi="Arial" w:cs="Arial"/>
        </w:rPr>
        <w:t xml:space="preserve">, and should also be documented on either the reverse of the form, or within the IP summary </w:t>
      </w:r>
      <w:r w:rsidR="0016008E" w:rsidRPr="00C001A6">
        <w:rPr>
          <w:rFonts w:ascii="Arial" w:hAnsi="Arial" w:cs="Arial"/>
        </w:rPr>
        <w:lastRenderedPageBreak/>
        <w:t xml:space="preserve">of the Electronic Patient Record (EPR). </w:t>
      </w:r>
      <w:r w:rsidR="00074C65" w:rsidRPr="00C001A6">
        <w:rPr>
          <w:rFonts w:ascii="Arial" w:hAnsi="Arial" w:cs="Arial"/>
        </w:rPr>
        <w:t xml:space="preserve">A generic risk assessment is available within the patient placement section of the IPCT </w:t>
      </w:r>
      <w:r w:rsidR="00793186" w:rsidRPr="00C001A6">
        <w:rPr>
          <w:rFonts w:ascii="Arial" w:hAnsi="Arial" w:cs="Arial"/>
        </w:rPr>
        <w:t>I</w:t>
      </w:r>
      <w:r w:rsidR="00074C65" w:rsidRPr="00C001A6">
        <w:rPr>
          <w:rFonts w:ascii="Arial" w:hAnsi="Arial" w:cs="Arial"/>
        </w:rPr>
        <w:t>ntranet pages</w:t>
      </w:r>
      <w:r w:rsidR="0016008E" w:rsidRPr="00C001A6">
        <w:rPr>
          <w:rFonts w:ascii="Arial" w:hAnsi="Arial" w:cs="Arial"/>
        </w:rPr>
        <w:t xml:space="preserve"> to assist with decision making </w:t>
      </w:r>
      <w:hyperlink r:id="rId12" w:history="1">
        <w:r w:rsidR="0016008E" w:rsidRPr="00C001A6">
          <w:rPr>
            <w:rStyle w:val="Hyperlink"/>
            <w:rFonts w:ascii="Arial" w:hAnsi="Arial" w:cs="Arial"/>
          </w:rPr>
          <w:t>Transmission versus clinical generic risk assessment</w:t>
        </w:r>
      </w:hyperlink>
      <w:r w:rsidR="00E41D88" w:rsidRPr="00C001A6">
        <w:rPr>
          <w:rStyle w:val="Hyperlink"/>
          <w:rFonts w:ascii="Arial" w:hAnsi="Arial" w:cs="Arial"/>
        </w:rPr>
        <w:t>.</w:t>
      </w:r>
    </w:p>
    <w:p w14:paraId="0D9A22BC" w14:textId="77777777" w:rsidR="002A5D85" w:rsidRPr="00C001A6" w:rsidRDefault="002A5D85" w:rsidP="001137B0">
      <w:pPr>
        <w:spacing w:line="360" w:lineRule="auto"/>
        <w:rPr>
          <w:rFonts w:ascii="Arial" w:hAnsi="Arial" w:cs="Arial"/>
        </w:rPr>
      </w:pPr>
    </w:p>
    <w:p w14:paraId="6D333E7E" w14:textId="77777777" w:rsidR="00E5063C" w:rsidRPr="00C001A6" w:rsidRDefault="00E5063C" w:rsidP="001137B0">
      <w:pPr>
        <w:spacing w:line="360" w:lineRule="auto"/>
        <w:rPr>
          <w:rFonts w:ascii="Arial" w:hAnsi="Arial" w:cs="Arial"/>
          <w:b/>
        </w:rPr>
      </w:pPr>
      <w:r w:rsidRPr="00C001A6">
        <w:rPr>
          <w:rFonts w:ascii="Arial" w:hAnsi="Arial" w:cs="Arial"/>
          <w:b/>
        </w:rPr>
        <w:t>Completing the 3 assessments</w:t>
      </w:r>
    </w:p>
    <w:p w14:paraId="61F14A74" w14:textId="77777777" w:rsidR="00E5063C" w:rsidRPr="00C001A6" w:rsidRDefault="00E5063C" w:rsidP="001137B0">
      <w:pPr>
        <w:spacing w:line="360" w:lineRule="auto"/>
        <w:rPr>
          <w:rFonts w:ascii="Arial" w:hAnsi="Arial" w:cs="Arial"/>
        </w:rPr>
      </w:pPr>
    </w:p>
    <w:p w14:paraId="00C22687" w14:textId="77777777" w:rsidR="00E5063C" w:rsidRPr="00C001A6" w:rsidRDefault="00BE0F85" w:rsidP="00E5063C">
      <w:pPr>
        <w:spacing w:line="360" w:lineRule="auto"/>
        <w:rPr>
          <w:rFonts w:ascii="Arial" w:hAnsi="Arial" w:cs="Arial"/>
        </w:rPr>
      </w:pPr>
      <w:r w:rsidRPr="00C001A6">
        <w:rPr>
          <w:rFonts w:ascii="Arial" w:hAnsi="Arial" w:cs="Arial"/>
          <w:b/>
        </w:rPr>
        <w:t>Assessment 1</w:t>
      </w:r>
      <w:r w:rsidR="00E5063C" w:rsidRPr="00C001A6">
        <w:rPr>
          <w:rFonts w:ascii="Arial" w:hAnsi="Arial" w:cs="Arial"/>
          <w:b/>
        </w:rPr>
        <w:t xml:space="preserve"> (General)</w:t>
      </w:r>
    </w:p>
    <w:p w14:paraId="334CA91D" w14:textId="77777777" w:rsidR="00E5063C" w:rsidRPr="00C001A6" w:rsidRDefault="00E5063C" w:rsidP="00E5063C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C001A6">
        <w:rPr>
          <w:rFonts w:ascii="Arial" w:hAnsi="Arial" w:cs="Arial"/>
        </w:rPr>
        <w:t xml:space="preserve">Undertaken on </w:t>
      </w:r>
      <w:r w:rsidR="00C24903" w:rsidRPr="00C001A6">
        <w:rPr>
          <w:rFonts w:ascii="Arial" w:hAnsi="Arial" w:cs="Arial"/>
        </w:rPr>
        <w:t>admission, and completed within the first 24 hours, th</w:t>
      </w:r>
      <w:r w:rsidRPr="00C001A6">
        <w:rPr>
          <w:rFonts w:ascii="Arial" w:hAnsi="Arial" w:cs="Arial"/>
        </w:rPr>
        <w:t xml:space="preserve">roughout </w:t>
      </w:r>
      <w:r w:rsidR="003F26FC" w:rsidRPr="00C001A6">
        <w:rPr>
          <w:rFonts w:ascii="Arial" w:hAnsi="Arial" w:cs="Arial"/>
        </w:rPr>
        <w:t xml:space="preserve">NHSG </w:t>
      </w:r>
      <w:r w:rsidRPr="00C001A6">
        <w:rPr>
          <w:rFonts w:ascii="Arial" w:hAnsi="Arial" w:cs="Arial"/>
        </w:rPr>
        <w:t>(excluding the Neonatal Unit</w:t>
      </w:r>
      <w:r w:rsidR="003925E7" w:rsidRPr="00C001A6">
        <w:rPr>
          <w:rFonts w:ascii="Arial" w:hAnsi="Arial" w:cs="Arial"/>
        </w:rPr>
        <w:t>)</w:t>
      </w:r>
      <w:r w:rsidR="0040494C" w:rsidRPr="00C001A6">
        <w:rPr>
          <w:rFonts w:ascii="Arial" w:hAnsi="Arial" w:cs="Arial"/>
        </w:rPr>
        <w:t xml:space="preserve"> </w:t>
      </w:r>
      <w:r w:rsidR="00B94899" w:rsidRPr="00C001A6">
        <w:rPr>
          <w:rFonts w:ascii="Arial" w:hAnsi="Arial" w:cs="Arial"/>
        </w:rPr>
        <w:t xml:space="preserve"> </w:t>
      </w:r>
    </w:p>
    <w:p w14:paraId="1F008D7D" w14:textId="77777777" w:rsidR="00E5063C" w:rsidRPr="00C001A6" w:rsidRDefault="00E5063C" w:rsidP="00E5063C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C001A6">
        <w:rPr>
          <w:rFonts w:ascii="Arial" w:hAnsi="Arial" w:cs="Arial"/>
        </w:rPr>
        <w:t xml:space="preserve">The general assessment is repeated </w:t>
      </w:r>
      <w:r w:rsidR="00AE585C" w:rsidRPr="00C001A6">
        <w:rPr>
          <w:rFonts w:ascii="Arial" w:hAnsi="Arial" w:cs="Arial"/>
        </w:rPr>
        <w:t xml:space="preserve">on transfer </w:t>
      </w:r>
      <w:r w:rsidRPr="00C001A6">
        <w:rPr>
          <w:rFonts w:ascii="Arial" w:hAnsi="Arial" w:cs="Arial"/>
        </w:rPr>
        <w:t xml:space="preserve">to another clinical area </w:t>
      </w:r>
      <w:r w:rsidR="00AE585C" w:rsidRPr="00C001A6">
        <w:rPr>
          <w:rFonts w:ascii="Arial" w:hAnsi="Arial" w:cs="Arial"/>
        </w:rPr>
        <w:t xml:space="preserve">or </w:t>
      </w:r>
      <w:r w:rsidR="003925E7" w:rsidRPr="00C001A6">
        <w:rPr>
          <w:rFonts w:ascii="Arial" w:hAnsi="Arial" w:cs="Arial"/>
        </w:rPr>
        <w:t xml:space="preserve">if </w:t>
      </w:r>
      <w:r w:rsidR="00AE585C" w:rsidRPr="00C001A6">
        <w:rPr>
          <w:rFonts w:ascii="Arial" w:hAnsi="Arial" w:cs="Arial"/>
        </w:rPr>
        <w:t>there is a relevant change e.g. infectious symptoms start / stop or secondary to relevant laboratory results</w:t>
      </w:r>
      <w:r w:rsidR="00F65D80" w:rsidRPr="00C001A6">
        <w:rPr>
          <w:rFonts w:ascii="Arial" w:hAnsi="Arial" w:cs="Arial"/>
        </w:rPr>
        <w:t>.</w:t>
      </w:r>
      <w:r w:rsidR="00793186" w:rsidRPr="00C001A6">
        <w:rPr>
          <w:rFonts w:ascii="Arial" w:hAnsi="Arial" w:cs="Arial"/>
        </w:rPr>
        <w:t xml:space="preserve"> </w:t>
      </w:r>
    </w:p>
    <w:p w14:paraId="7340AC1E" w14:textId="77777777" w:rsidR="00BE0F85" w:rsidRPr="00C001A6" w:rsidRDefault="00E5063C" w:rsidP="00E5063C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C001A6">
        <w:rPr>
          <w:rFonts w:ascii="Arial" w:hAnsi="Arial" w:cs="Arial"/>
        </w:rPr>
        <w:t xml:space="preserve">A positive </w:t>
      </w:r>
      <w:r w:rsidR="009E0836" w:rsidRPr="00C001A6">
        <w:rPr>
          <w:rFonts w:ascii="Arial" w:hAnsi="Arial" w:cs="Arial"/>
        </w:rPr>
        <w:t xml:space="preserve">score </w:t>
      </w:r>
      <w:r w:rsidRPr="00C001A6">
        <w:rPr>
          <w:rFonts w:ascii="Arial" w:hAnsi="Arial" w:cs="Arial"/>
        </w:rPr>
        <w:t>for section 1A and / or 1F</w:t>
      </w:r>
      <w:r w:rsidR="00F65D80" w:rsidRPr="00C001A6">
        <w:rPr>
          <w:rFonts w:ascii="Arial" w:hAnsi="Arial" w:cs="Arial"/>
        </w:rPr>
        <w:t xml:space="preserve"> </w:t>
      </w:r>
      <w:r w:rsidR="003925E7" w:rsidRPr="00C001A6">
        <w:rPr>
          <w:rFonts w:ascii="Arial" w:hAnsi="Arial" w:cs="Arial"/>
        </w:rPr>
        <w:t xml:space="preserve">should always lead to </w:t>
      </w:r>
      <w:r w:rsidR="00F65D80" w:rsidRPr="00C001A6">
        <w:rPr>
          <w:rFonts w:ascii="Arial" w:hAnsi="Arial" w:cs="Arial"/>
        </w:rPr>
        <w:t>swab</w:t>
      </w:r>
      <w:r w:rsidRPr="00C001A6">
        <w:rPr>
          <w:rFonts w:ascii="Arial" w:hAnsi="Arial" w:cs="Arial"/>
        </w:rPr>
        <w:t xml:space="preserve"> sample</w:t>
      </w:r>
      <w:r w:rsidR="003925E7" w:rsidRPr="00C001A6">
        <w:rPr>
          <w:rFonts w:ascii="Arial" w:hAnsi="Arial" w:cs="Arial"/>
        </w:rPr>
        <w:t>s being obtained and sent for</w:t>
      </w:r>
      <w:r w:rsidR="00F65D80" w:rsidRPr="00C001A6">
        <w:rPr>
          <w:rFonts w:ascii="Arial" w:hAnsi="Arial" w:cs="Arial"/>
        </w:rPr>
        <w:t xml:space="preserve"> scree</w:t>
      </w:r>
      <w:r w:rsidRPr="00C001A6">
        <w:rPr>
          <w:rFonts w:ascii="Arial" w:hAnsi="Arial" w:cs="Arial"/>
        </w:rPr>
        <w:t xml:space="preserve">ning as per appropriate </w:t>
      </w:r>
      <w:r w:rsidR="009E0836" w:rsidRPr="00C001A6">
        <w:rPr>
          <w:rFonts w:ascii="Arial" w:hAnsi="Arial" w:cs="Arial"/>
        </w:rPr>
        <w:t xml:space="preserve">local and national </w:t>
      </w:r>
      <w:r w:rsidRPr="00C001A6">
        <w:rPr>
          <w:rFonts w:ascii="Arial" w:hAnsi="Arial" w:cs="Arial"/>
        </w:rPr>
        <w:t>policy</w:t>
      </w:r>
      <w:r w:rsidR="00534A67" w:rsidRPr="00C001A6">
        <w:rPr>
          <w:rFonts w:ascii="Arial" w:hAnsi="Arial" w:cs="Arial"/>
        </w:rPr>
        <w:t>.  These sections incorporate</w:t>
      </w:r>
      <w:r w:rsidRPr="00C001A6">
        <w:rPr>
          <w:rFonts w:ascii="Arial" w:hAnsi="Arial" w:cs="Arial"/>
        </w:rPr>
        <w:t xml:space="preserve"> </w:t>
      </w:r>
      <w:r w:rsidR="00F65D80" w:rsidRPr="00C001A6">
        <w:rPr>
          <w:rFonts w:ascii="Arial" w:hAnsi="Arial" w:cs="Arial"/>
        </w:rPr>
        <w:t xml:space="preserve">the necessary clinical risk assessment for </w:t>
      </w:r>
      <w:r w:rsidR="003925E7" w:rsidRPr="00C001A6">
        <w:rPr>
          <w:rFonts w:ascii="Arial" w:hAnsi="Arial" w:cs="Arial"/>
        </w:rPr>
        <w:t xml:space="preserve">the </w:t>
      </w:r>
      <w:r w:rsidRPr="00C001A6">
        <w:rPr>
          <w:rFonts w:ascii="Arial" w:hAnsi="Arial" w:cs="Arial"/>
        </w:rPr>
        <w:t xml:space="preserve">identification </w:t>
      </w:r>
      <w:r w:rsidR="00534A67" w:rsidRPr="00C001A6">
        <w:rPr>
          <w:rFonts w:ascii="Arial" w:hAnsi="Arial" w:cs="Arial"/>
        </w:rPr>
        <w:t xml:space="preserve">and </w:t>
      </w:r>
      <w:r w:rsidR="003925E7" w:rsidRPr="00C001A6">
        <w:rPr>
          <w:rFonts w:ascii="Arial" w:hAnsi="Arial" w:cs="Arial"/>
        </w:rPr>
        <w:t xml:space="preserve">management of </w:t>
      </w:r>
      <w:r w:rsidR="00F65D80" w:rsidRPr="00C001A6">
        <w:rPr>
          <w:rFonts w:ascii="Arial" w:hAnsi="Arial" w:cs="Arial"/>
        </w:rPr>
        <w:t>multi drug resistant organisms</w:t>
      </w:r>
      <w:r w:rsidR="009F0DAB" w:rsidRPr="00C001A6">
        <w:rPr>
          <w:rFonts w:ascii="Arial" w:hAnsi="Arial" w:cs="Arial"/>
        </w:rPr>
        <w:t xml:space="preserve"> </w:t>
      </w:r>
      <w:r w:rsidRPr="00C001A6">
        <w:rPr>
          <w:rFonts w:ascii="Arial" w:hAnsi="Arial" w:cs="Arial"/>
        </w:rPr>
        <w:t xml:space="preserve">(MDROs) including </w:t>
      </w:r>
      <w:r w:rsidR="003925E7" w:rsidRPr="00C001A6">
        <w:rPr>
          <w:rFonts w:ascii="Arial" w:hAnsi="Arial" w:cs="Arial"/>
        </w:rPr>
        <w:t>Carbapenemase Producing Enterobacteriaceae (CPE)</w:t>
      </w:r>
      <w:r w:rsidR="00534A67" w:rsidRPr="00C001A6">
        <w:rPr>
          <w:rFonts w:ascii="Arial" w:hAnsi="Arial" w:cs="Arial"/>
        </w:rPr>
        <w:t xml:space="preserve"> and are an assurance mechanism for  NHS Grampian compliance with the mandatory national MDRO </w:t>
      </w:r>
      <w:r w:rsidR="00DF73BC" w:rsidRPr="00C001A6">
        <w:rPr>
          <w:rFonts w:ascii="Arial" w:hAnsi="Arial" w:cs="Arial"/>
        </w:rPr>
        <w:t>Healthcare Associated Infection (</w:t>
      </w:r>
      <w:r w:rsidR="00534A67" w:rsidRPr="00C001A6">
        <w:rPr>
          <w:rFonts w:ascii="Arial" w:hAnsi="Arial" w:cs="Arial"/>
        </w:rPr>
        <w:t>HAI</w:t>
      </w:r>
      <w:r w:rsidR="00DF73BC" w:rsidRPr="00C001A6">
        <w:rPr>
          <w:rFonts w:ascii="Arial" w:hAnsi="Arial" w:cs="Arial"/>
        </w:rPr>
        <w:t>)</w:t>
      </w:r>
      <w:r w:rsidR="00534A67" w:rsidRPr="00C001A6">
        <w:rPr>
          <w:rFonts w:ascii="Arial" w:hAnsi="Arial" w:cs="Arial"/>
        </w:rPr>
        <w:t xml:space="preserve"> admissions screening requirements </w:t>
      </w:r>
    </w:p>
    <w:p w14:paraId="1317E9D5" w14:textId="77777777" w:rsidR="00B94899" w:rsidRPr="00C001A6" w:rsidRDefault="00B94899" w:rsidP="001137B0">
      <w:pPr>
        <w:spacing w:line="360" w:lineRule="auto"/>
        <w:rPr>
          <w:rFonts w:ascii="Arial" w:hAnsi="Arial" w:cs="Arial"/>
        </w:rPr>
      </w:pPr>
    </w:p>
    <w:p w14:paraId="1772540B" w14:textId="77777777" w:rsidR="0040494C" w:rsidRPr="00C001A6" w:rsidRDefault="00BE0F85" w:rsidP="001137B0">
      <w:pPr>
        <w:spacing w:line="360" w:lineRule="auto"/>
        <w:rPr>
          <w:rFonts w:ascii="Arial" w:hAnsi="Arial" w:cs="Arial"/>
        </w:rPr>
      </w:pPr>
      <w:r w:rsidRPr="00C001A6">
        <w:rPr>
          <w:rFonts w:ascii="Arial" w:hAnsi="Arial" w:cs="Arial"/>
          <w:b/>
        </w:rPr>
        <w:t>Assessment 2</w:t>
      </w:r>
      <w:r w:rsidR="0040494C" w:rsidRPr="00C001A6">
        <w:rPr>
          <w:rFonts w:ascii="Arial" w:hAnsi="Arial" w:cs="Arial"/>
          <w:b/>
        </w:rPr>
        <w:t xml:space="preserve"> </w:t>
      </w:r>
      <w:r w:rsidR="00C001A6">
        <w:rPr>
          <w:rFonts w:ascii="Arial" w:hAnsi="Arial" w:cs="Arial"/>
          <w:b/>
        </w:rPr>
        <w:t>(</w:t>
      </w:r>
      <w:r w:rsidR="0040494C" w:rsidRPr="00C001A6">
        <w:rPr>
          <w:rFonts w:ascii="Arial" w:hAnsi="Arial" w:cs="Arial"/>
          <w:b/>
        </w:rPr>
        <w:t>MRSA</w:t>
      </w:r>
      <w:r w:rsidR="00C001A6">
        <w:rPr>
          <w:rFonts w:ascii="Arial" w:hAnsi="Arial" w:cs="Arial"/>
          <w:b/>
        </w:rPr>
        <w:t>)</w:t>
      </w:r>
    </w:p>
    <w:p w14:paraId="180EDE4C" w14:textId="77777777" w:rsidR="0040494C" w:rsidRPr="00C001A6" w:rsidRDefault="0040494C" w:rsidP="0040494C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C001A6">
        <w:rPr>
          <w:rFonts w:ascii="Arial" w:hAnsi="Arial" w:cs="Arial"/>
        </w:rPr>
        <w:t xml:space="preserve">Undertaken on admission, </w:t>
      </w:r>
      <w:r w:rsidR="00C24903" w:rsidRPr="00C001A6">
        <w:rPr>
          <w:rFonts w:ascii="Arial" w:hAnsi="Arial" w:cs="Arial"/>
        </w:rPr>
        <w:t xml:space="preserve">and completed within the first 24 hours </w:t>
      </w:r>
      <w:r w:rsidRPr="00C001A6">
        <w:rPr>
          <w:rFonts w:ascii="Arial" w:hAnsi="Arial" w:cs="Arial"/>
        </w:rPr>
        <w:t>throughout NHSG</w:t>
      </w:r>
    </w:p>
    <w:p w14:paraId="0D72DB36" w14:textId="77777777" w:rsidR="0040494C" w:rsidRPr="00C001A6" w:rsidRDefault="0040494C" w:rsidP="0040494C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C001A6">
        <w:rPr>
          <w:rFonts w:ascii="Arial" w:hAnsi="Arial" w:cs="Arial"/>
        </w:rPr>
        <w:t xml:space="preserve">The MRSA assessment must be repeated on </w:t>
      </w:r>
      <w:r w:rsidR="00D471BE" w:rsidRPr="00C001A6">
        <w:rPr>
          <w:rFonts w:ascii="Arial" w:hAnsi="Arial" w:cs="Arial"/>
        </w:rPr>
        <w:t xml:space="preserve">any </w:t>
      </w:r>
      <w:r w:rsidRPr="00C001A6">
        <w:rPr>
          <w:rFonts w:ascii="Arial" w:hAnsi="Arial" w:cs="Arial"/>
        </w:rPr>
        <w:t xml:space="preserve">transfer to areas identified as “high risk” for MRSA </w:t>
      </w:r>
      <w:r w:rsidR="00D471BE" w:rsidRPr="00C001A6">
        <w:rPr>
          <w:rFonts w:ascii="Arial" w:hAnsi="Arial" w:cs="Arial"/>
        </w:rPr>
        <w:t>, which include</w:t>
      </w:r>
      <w:r w:rsidRPr="00C001A6">
        <w:rPr>
          <w:rFonts w:ascii="Arial" w:hAnsi="Arial" w:cs="Arial"/>
        </w:rPr>
        <w:t xml:space="preserve"> </w:t>
      </w:r>
      <w:r w:rsidR="00D471BE" w:rsidRPr="00C001A6">
        <w:rPr>
          <w:rFonts w:ascii="Arial" w:hAnsi="Arial" w:cs="Arial"/>
        </w:rPr>
        <w:t xml:space="preserve">Cardiology, Cardiothoracic, Renal Medicine, ITU/HDU, Vascular and Orthopedics </w:t>
      </w:r>
      <w:r w:rsidRPr="00C001A6">
        <w:rPr>
          <w:rFonts w:ascii="Arial" w:hAnsi="Arial" w:cs="Arial"/>
        </w:rPr>
        <w:t xml:space="preserve"> </w:t>
      </w:r>
    </w:p>
    <w:p w14:paraId="0A5052AE" w14:textId="77777777" w:rsidR="00D471BE" w:rsidRPr="00C001A6" w:rsidRDefault="00D471BE" w:rsidP="00A038CA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C001A6">
        <w:rPr>
          <w:rFonts w:ascii="Arial" w:hAnsi="Arial" w:cs="Arial"/>
        </w:rPr>
        <w:t xml:space="preserve">This assessment section incorporates the necessary clinical risk assessment for the identification and management of MRSA and is an assurance mechanism for  NHS Grampian compliance with the mandatory </w:t>
      </w:r>
      <w:r w:rsidRPr="00C001A6">
        <w:rPr>
          <w:rFonts w:ascii="Arial" w:hAnsi="Arial" w:cs="Arial"/>
        </w:rPr>
        <w:lastRenderedPageBreak/>
        <w:t xml:space="preserve">national MRSA Healthcare Associated Infection (HAI) admissions screening requirements </w:t>
      </w:r>
    </w:p>
    <w:p w14:paraId="46808932" w14:textId="77777777" w:rsidR="00A86C01" w:rsidRPr="00C001A6" w:rsidRDefault="00A86C01" w:rsidP="001137B0">
      <w:pPr>
        <w:pStyle w:val="ListParagraph"/>
        <w:spacing w:line="360" w:lineRule="auto"/>
        <w:ind w:left="0"/>
        <w:rPr>
          <w:rFonts w:ascii="Arial" w:hAnsi="Arial" w:cs="Arial"/>
        </w:rPr>
      </w:pPr>
    </w:p>
    <w:p w14:paraId="4C1C0E8B" w14:textId="77777777" w:rsidR="00A038CA" w:rsidRPr="00C001A6" w:rsidRDefault="00A86C01" w:rsidP="001137B0">
      <w:pPr>
        <w:spacing w:line="360" w:lineRule="auto"/>
        <w:rPr>
          <w:rFonts w:ascii="Arial" w:hAnsi="Arial" w:cs="Arial"/>
        </w:rPr>
      </w:pPr>
      <w:r w:rsidRPr="00C001A6">
        <w:rPr>
          <w:rFonts w:ascii="Arial" w:hAnsi="Arial" w:cs="Arial"/>
          <w:b/>
        </w:rPr>
        <w:t>Assessment 3</w:t>
      </w:r>
      <w:r w:rsidR="00A038CA" w:rsidRPr="00C001A6">
        <w:rPr>
          <w:rFonts w:ascii="Arial" w:hAnsi="Arial" w:cs="Arial"/>
          <w:b/>
        </w:rPr>
        <w:t xml:space="preserve"> </w:t>
      </w:r>
      <w:r w:rsidR="00C001A6">
        <w:rPr>
          <w:rFonts w:ascii="Arial" w:hAnsi="Arial" w:cs="Arial"/>
          <w:b/>
        </w:rPr>
        <w:t>(</w:t>
      </w:r>
      <w:r w:rsidR="00A038CA" w:rsidRPr="00C001A6">
        <w:rPr>
          <w:rFonts w:ascii="Arial" w:hAnsi="Arial" w:cs="Arial"/>
          <w:b/>
        </w:rPr>
        <w:t>Respiratory Pathway</w:t>
      </w:r>
      <w:r w:rsidR="00C001A6">
        <w:rPr>
          <w:rFonts w:ascii="Arial" w:hAnsi="Arial" w:cs="Arial"/>
          <w:b/>
        </w:rPr>
        <w:t>)</w:t>
      </w:r>
    </w:p>
    <w:p w14:paraId="6B66B9FE" w14:textId="77777777" w:rsidR="00A038CA" w:rsidRPr="00C001A6" w:rsidRDefault="00A038CA" w:rsidP="00A038CA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C001A6">
        <w:rPr>
          <w:rFonts w:ascii="Arial" w:hAnsi="Arial" w:cs="Arial"/>
        </w:rPr>
        <w:t>Un</w:t>
      </w:r>
      <w:r w:rsidR="001F2F05" w:rsidRPr="00C001A6">
        <w:rPr>
          <w:rFonts w:ascii="Arial" w:hAnsi="Arial" w:cs="Arial"/>
        </w:rPr>
        <w:t>dertak</w:t>
      </w:r>
      <w:r w:rsidR="00C24903" w:rsidRPr="00C001A6">
        <w:rPr>
          <w:rFonts w:ascii="Arial" w:hAnsi="Arial" w:cs="Arial"/>
        </w:rPr>
        <w:t xml:space="preserve">en at the front door and on or at </w:t>
      </w:r>
      <w:r w:rsidRPr="00C001A6">
        <w:rPr>
          <w:rFonts w:ascii="Arial" w:hAnsi="Arial" w:cs="Arial"/>
        </w:rPr>
        <w:t xml:space="preserve">admission throughout NHSG (excluding </w:t>
      </w:r>
      <w:r w:rsidR="001F2F05" w:rsidRPr="00C001A6">
        <w:rPr>
          <w:rFonts w:ascii="Arial" w:hAnsi="Arial" w:cs="Arial"/>
        </w:rPr>
        <w:t xml:space="preserve">the </w:t>
      </w:r>
      <w:r w:rsidRPr="00C001A6">
        <w:rPr>
          <w:rFonts w:ascii="Arial" w:hAnsi="Arial" w:cs="Arial"/>
        </w:rPr>
        <w:t>neonatal unit)</w:t>
      </w:r>
    </w:p>
    <w:p w14:paraId="5EFA3AC2" w14:textId="1777A5BA" w:rsidR="00A038CA" w:rsidRPr="00C001A6" w:rsidRDefault="00A038CA" w:rsidP="00A038CA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C001A6">
        <w:rPr>
          <w:rFonts w:ascii="Arial" w:hAnsi="Arial" w:cs="Arial"/>
        </w:rPr>
        <w:t>The respiratory assessment is repeated on transfer to another clinical area or if there is a relevant change e.g. infectious symptoms start / stop</w:t>
      </w:r>
      <w:r w:rsidR="005C2E9D" w:rsidRPr="00C001A6">
        <w:rPr>
          <w:rFonts w:ascii="Arial" w:hAnsi="Arial" w:cs="Arial"/>
        </w:rPr>
        <w:t>,</w:t>
      </w:r>
      <w:r w:rsidRPr="00C001A6">
        <w:rPr>
          <w:rFonts w:ascii="Arial" w:hAnsi="Arial" w:cs="Arial"/>
        </w:rPr>
        <w:t xml:space="preserve"> secondary to relevant laboratory results, or the minimum </w:t>
      </w:r>
      <w:r w:rsidR="005C2E9D" w:rsidRPr="00C001A6">
        <w:rPr>
          <w:rFonts w:ascii="Arial" w:hAnsi="Arial" w:cs="Arial"/>
        </w:rPr>
        <w:t xml:space="preserve">stipulated </w:t>
      </w:r>
      <w:r w:rsidRPr="00C001A6">
        <w:rPr>
          <w:rFonts w:ascii="Arial" w:hAnsi="Arial" w:cs="Arial"/>
        </w:rPr>
        <w:t xml:space="preserve">isolation period </w:t>
      </w:r>
      <w:r w:rsidR="00B73C8A">
        <w:rPr>
          <w:rFonts w:ascii="Arial" w:hAnsi="Arial" w:cs="Arial"/>
        </w:rPr>
        <w:t>has ended and the patient can</w:t>
      </w:r>
      <w:r w:rsidR="005C2E9D" w:rsidRPr="00C001A6">
        <w:rPr>
          <w:rFonts w:ascii="Arial" w:hAnsi="Arial" w:cs="Arial"/>
        </w:rPr>
        <w:t xml:space="preserve"> step</w:t>
      </w:r>
      <w:r w:rsidRPr="00C001A6">
        <w:rPr>
          <w:rFonts w:ascii="Arial" w:hAnsi="Arial" w:cs="Arial"/>
        </w:rPr>
        <w:t xml:space="preserve"> down  </w:t>
      </w:r>
    </w:p>
    <w:p w14:paraId="4C51054C" w14:textId="4DA37A00" w:rsidR="00616C23" w:rsidRPr="00D94EDC" w:rsidRDefault="00A038CA" w:rsidP="00C001A6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b/>
        </w:rPr>
      </w:pPr>
      <w:r w:rsidRPr="00D94EDC">
        <w:rPr>
          <w:rFonts w:ascii="Arial" w:hAnsi="Arial" w:cs="Arial"/>
        </w:rPr>
        <w:t xml:space="preserve">The respiratory assessment </w:t>
      </w:r>
      <w:r w:rsidR="00A86C01" w:rsidRPr="00D94EDC">
        <w:rPr>
          <w:rFonts w:ascii="Arial" w:hAnsi="Arial" w:cs="Arial"/>
        </w:rPr>
        <w:t xml:space="preserve">incorporates the </w:t>
      </w:r>
      <w:r w:rsidR="005C2E9D" w:rsidRPr="00D94EDC">
        <w:rPr>
          <w:rFonts w:ascii="Arial" w:hAnsi="Arial" w:cs="Arial"/>
        </w:rPr>
        <w:t xml:space="preserve">respiratory </w:t>
      </w:r>
      <w:r w:rsidRPr="00D94EDC">
        <w:rPr>
          <w:rFonts w:ascii="Arial" w:hAnsi="Arial" w:cs="Arial"/>
        </w:rPr>
        <w:t xml:space="preserve">triage questions </w:t>
      </w:r>
      <w:r w:rsidR="00A86C01" w:rsidRPr="00D94EDC">
        <w:rPr>
          <w:rFonts w:ascii="Arial" w:hAnsi="Arial" w:cs="Arial"/>
        </w:rPr>
        <w:t>to enable</w:t>
      </w:r>
      <w:r w:rsidR="00793186" w:rsidRPr="00D94EDC">
        <w:rPr>
          <w:rFonts w:ascii="Arial" w:hAnsi="Arial" w:cs="Arial"/>
        </w:rPr>
        <w:t xml:space="preserve"> </w:t>
      </w:r>
      <w:r w:rsidR="005C2E9D" w:rsidRPr="00D94EDC">
        <w:rPr>
          <w:rFonts w:ascii="Arial" w:hAnsi="Arial" w:cs="Arial"/>
        </w:rPr>
        <w:t xml:space="preserve">NHSG </w:t>
      </w:r>
      <w:r w:rsidR="00793186" w:rsidRPr="00D94EDC">
        <w:rPr>
          <w:rFonts w:ascii="Arial" w:hAnsi="Arial" w:cs="Arial"/>
        </w:rPr>
        <w:t xml:space="preserve">compliance with the </w:t>
      </w:r>
      <w:r w:rsidRPr="00D94EDC">
        <w:rPr>
          <w:rFonts w:ascii="Arial" w:hAnsi="Arial" w:cs="Arial"/>
        </w:rPr>
        <w:t>current Winter Respiratory Infections in Health and care setting’s IPC addendu</w:t>
      </w:r>
      <w:r w:rsidR="00D94EDC" w:rsidRPr="00D94EDC">
        <w:rPr>
          <w:rFonts w:ascii="Arial" w:hAnsi="Arial" w:cs="Arial"/>
        </w:rPr>
        <w:t>m</w:t>
      </w:r>
      <w:r w:rsidR="00A86C01" w:rsidRPr="00D94EDC">
        <w:rPr>
          <w:rFonts w:ascii="Arial" w:hAnsi="Arial" w:cs="Arial"/>
        </w:rPr>
        <w:t xml:space="preserve"> </w:t>
      </w:r>
    </w:p>
    <w:p w14:paraId="5B4519FC" w14:textId="77777777" w:rsidR="00A96112" w:rsidRPr="00C001A6" w:rsidRDefault="00A96112" w:rsidP="001137B0">
      <w:pPr>
        <w:spacing w:line="360" w:lineRule="auto"/>
        <w:rPr>
          <w:rFonts w:ascii="Arial" w:hAnsi="Arial" w:cs="Arial"/>
        </w:rPr>
      </w:pPr>
    </w:p>
    <w:p w14:paraId="0502CF89" w14:textId="77777777" w:rsidR="001F2F05" w:rsidRDefault="001F2F05" w:rsidP="001137B0">
      <w:pPr>
        <w:spacing w:line="360" w:lineRule="auto"/>
        <w:rPr>
          <w:rFonts w:ascii="Arial" w:hAnsi="Arial" w:cs="Arial"/>
          <w:b/>
        </w:rPr>
      </w:pPr>
      <w:r w:rsidRPr="00782584">
        <w:rPr>
          <w:rFonts w:ascii="Arial" w:hAnsi="Arial" w:cs="Arial"/>
          <w:b/>
        </w:rPr>
        <w:t>For the 3 x assessments General</w:t>
      </w:r>
      <w:r w:rsidR="00A86C01" w:rsidRPr="00782584">
        <w:rPr>
          <w:rFonts w:ascii="Arial" w:hAnsi="Arial" w:cs="Arial"/>
          <w:b/>
        </w:rPr>
        <w:t xml:space="preserve">, </w:t>
      </w:r>
      <w:r w:rsidR="005B58E8" w:rsidRPr="00782584">
        <w:rPr>
          <w:rFonts w:ascii="Arial" w:hAnsi="Arial" w:cs="Arial"/>
          <w:b/>
        </w:rPr>
        <w:t xml:space="preserve">MRSA </w:t>
      </w:r>
      <w:r w:rsidR="00A86C01" w:rsidRPr="00782584">
        <w:rPr>
          <w:rFonts w:ascii="Arial" w:hAnsi="Arial" w:cs="Arial"/>
          <w:b/>
        </w:rPr>
        <w:t xml:space="preserve">&amp; </w:t>
      </w:r>
      <w:r w:rsidRPr="00782584">
        <w:rPr>
          <w:rFonts w:ascii="Arial" w:hAnsi="Arial" w:cs="Arial"/>
          <w:b/>
        </w:rPr>
        <w:t>Respiratory</w:t>
      </w:r>
      <w:r w:rsidR="002A5D85" w:rsidRPr="00782584">
        <w:rPr>
          <w:rFonts w:ascii="Arial" w:hAnsi="Arial" w:cs="Arial"/>
          <w:b/>
        </w:rPr>
        <w:t xml:space="preserve"> </w:t>
      </w:r>
    </w:p>
    <w:p w14:paraId="57E07F54" w14:textId="77777777" w:rsidR="00C24903" w:rsidRPr="00C001A6" w:rsidRDefault="001F2F05" w:rsidP="001137B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b/>
        </w:rPr>
      </w:pPr>
      <w:r w:rsidRPr="00C001A6">
        <w:rPr>
          <w:rFonts w:ascii="Arial" w:hAnsi="Arial" w:cs="Arial"/>
        </w:rPr>
        <w:t>S</w:t>
      </w:r>
      <w:r w:rsidR="005B58E8" w:rsidRPr="00C001A6">
        <w:rPr>
          <w:rFonts w:ascii="Arial" w:hAnsi="Arial" w:cs="Arial"/>
        </w:rPr>
        <w:t>coring should be ke</w:t>
      </w:r>
      <w:r w:rsidR="00A86C01" w:rsidRPr="00C001A6">
        <w:rPr>
          <w:rFonts w:ascii="Arial" w:hAnsi="Arial" w:cs="Arial"/>
        </w:rPr>
        <w:t>pt separate giving the patient 3</w:t>
      </w:r>
      <w:r w:rsidR="005B58E8" w:rsidRPr="00C001A6">
        <w:rPr>
          <w:rFonts w:ascii="Arial" w:hAnsi="Arial" w:cs="Arial"/>
        </w:rPr>
        <w:t xml:space="preserve"> </w:t>
      </w:r>
      <w:r w:rsidRPr="00C001A6">
        <w:rPr>
          <w:rFonts w:ascii="Arial" w:hAnsi="Arial" w:cs="Arial"/>
        </w:rPr>
        <w:t xml:space="preserve">assessment </w:t>
      </w:r>
      <w:r w:rsidR="005B58E8" w:rsidRPr="00C001A6">
        <w:rPr>
          <w:rFonts w:ascii="Arial" w:hAnsi="Arial" w:cs="Arial"/>
        </w:rPr>
        <w:t>scores.</w:t>
      </w:r>
      <w:r w:rsidRPr="00C001A6">
        <w:rPr>
          <w:rFonts w:ascii="Arial" w:hAnsi="Arial" w:cs="Arial"/>
        </w:rPr>
        <w:t xml:space="preserve">  They should not be added or combined</w:t>
      </w:r>
      <w:r w:rsidR="00E41D88" w:rsidRPr="00C001A6">
        <w:rPr>
          <w:rFonts w:ascii="Arial" w:hAnsi="Arial" w:cs="Arial"/>
        </w:rPr>
        <w:t>.</w:t>
      </w:r>
      <w:r w:rsidRPr="00C001A6">
        <w:rPr>
          <w:rFonts w:ascii="Arial" w:hAnsi="Arial" w:cs="Arial"/>
        </w:rPr>
        <w:t xml:space="preserve"> </w:t>
      </w:r>
    </w:p>
    <w:p w14:paraId="5A819B12" w14:textId="77777777" w:rsidR="00C24903" w:rsidRPr="00C001A6" w:rsidRDefault="00C24903" w:rsidP="00C24903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b/>
        </w:rPr>
      </w:pPr>
      <w:r w:rsidRPr="00C001A6">
        <w:rPr>
          <w:rFonts w:ascii="Arial" w:hAnsi="Arial" w:cs="Arial"/>
        </w:rPr>
        <w:t>T</w:t>
      </w:r>
      <w:r w:rsidR="005B58E8" w:rsidRPr="00C001A6">
        <w:rPr>
          <w:rFonts w:ascii="Arial" w:hAnsi="Arial" w:cs="Arial"/>
        </w:rPr>
        <w:t xml:space="preserve">he allocated score for each </w:t>
      </w:r>
      <w:r w:rsidRPr="00C001A6">
        <w:rPr>
          <w:rFonts w:ascii="Arial" w:hAnsi="Arial" w:cs="Arial"/>
        </w:rPr>
        <w:t xml:space="preserve">box or a zero score should </w:t>
      </w:r>
      <w:r w:rsidR="005B58E8" w:rsidRPr="00C001A6">
        <w:rPr>
          <w:rFonts w:ascii="Arial" w:hAnsi="Arial" w:cs="Arial"/>
        </w:rPr>
        <w:t xml:space="preserve">be recorded and the final score obtained </w:t>
      </w:r>
      <w:r w:rsidRPr="00C001A6">
        <w:rPr>
          <w:rFonts w:ascii="Arial" w:hAnsi="Arial" w:cs="Arial"/>
        </w:rPr>
        <w:t>for that assessment by adding these together</w:t>
      </w:r>
      <w:r w:rsidR="00E41D88" w:rsidRPr="00C001A6">
        <w:rPr>
          <w:rFonts w:ascii="Arial" w:hAnsi="Arial" w:cs="Arial"/>
        </w:rPr>
        <w:t>.</w:t>
      </w:r>
    </w:p>
    <w:p w14:paraId="3926EE69" w14:textId="77777777" w:rsidR="00C24903" w:rsidRPr="00C001A6" w:rsidRDefault="00860455" w:rsidP="00C24903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b/>
        </w:rPr>
      </w:pPr>
      <w:r w:rsidRPr="00C001A6">
        <w:rPr>
          <w:rFonts w:ascii="Arial" w:hAnsi="Arial" w:cs="Arial"/>
        </w:rPr>
        <w:t xml:space="preserve">Once </w:t>
      </w:r>
      <w:r w:rsidR="00C24903" w:rsidRPr="00C001A6">
        <w:rPr>
          <w:rFonts w:ascii="Arial" w:hAnsi="Arial" w:cs="Arial"/>
        </w:rPr>
        <w:t xml:space="preserve">the score for the respiratory assessment is </w:t>
      </w:r>
      <w:r w:rsidR="00F559F1" w:rsidRPr="00C001A6">
        <w:rPr>
          <w:rFonts w:ascii="Arial" w:hAnsi="Arial" w:cs="Arial"/>
        </w:rPr>
        <w:t>known</w:t>
      </w:r>
      <w:r w:rsidRPr="00C001A6">
        <w:rPr>
          <w:rFonts w:ascii="Arial" w:hAnsi="Arial" w:cs="Arial"/>
        </w:rPr>
        <w:t xml:space="preserve"> the </w:t>
      </w:r>
      <w:r w:rsidR="00C24903" w:rsidRPr="00C001A6">
        <w:rPr>
          <w:rFonts w:ascii="Arial" w:hAnsi="Arial" w:cs="Arial"/>
        </w:rPr>
        <w:t xml:space="preserve">patient should be </w:t>
      </w:r>
      <w:r w:rsidRPr="00C001A6">
        <w:rPr>
          <w:rFonts w:ascii="Arial" w:hAnsi="Arial" w:cs="Arial"/>
        </w:rPr>
        <w:t xml:space="preserve">allocated </w:t>
      </w:r>
      <w:r w:rsidR="00C24903" w:rsidRPr="00C001A6">
        <w:rPr>
          <w:rFonts w:ascii="Arial" w:hAnsi="Arial" w:cs="Arial"/>
        </w:rPr>
        <w:t>as either requiring the respiratory or non-respiratory pathway</w:t>
      </w:r>
      <w:r w:rsidR="00F559F1" w:rsidRPr="00C001A6">
        <w:rPr>
          <w:rFonts w:ascii="Arial" w:hAnsi="Arial" w:cs="Arial"/>
        </w:rPr>
        <w:t>.  T</w:t>
      </w:r>
      <w:r w:rsidR="00C24903" w:rsidRPr="00C001A6">
        <w:rPr>
          <w:rFonts w:ascii="Arial" w:hAnsi="Arial" w:cs="Arial"/>
        </w:rPr>
        <w:t>his is relevant for all patients to determine appropriate placement allocation, and the requirement</w:t>
      </w:r>
      <w:r w:rsidR="00F559F1" w:rsidRPr="00C001A6">
        <w:rPr>
          <w:rFonts w:ascii="Arial" w:hAnsi="Arial" w:cs="Arial"/>
        </w:rPr>
        <w:t xml:space="preserve"> (or not)</w:t>
      </w:r>
      <w:r w:rsidR="00C24903" w:rsidRPr="00C001A6">
        <w:rPr>
          <w:rFonts w:ascii="Arial" w:hAnsi="Arial" w:cs="Arial"/>
        </w:rPr>
        <w:t xml:space="preserve"> for </w:t>
      </w:r>
      <w:r w:rsidR="00F559F1" w:rsidRPr="00C001A6">
        <w:rPr>
          <w:rFonts w:ascii="Arial" w:hAnsi="Arial" w:cs="Arial"/>
        </w:rPr>
        <w:t xml:space="preserve">the application of </w:t>
      </w:r>
      <w:r w:rsidR="00C24903" w:rsidRPr="00C001A6">
        <w:rPr>
          <w:rFonts w:ascii="Arial" w:hAnsi="Arial" w:cs="Arial"/>
        </w:rPr>
        <w:t>droplet or airborne Transmission Based Precautions (TBPs)</w:t>
      </w:r>
      <w:r w:rsidR="00F559F1" w:rsidRPr="00C001A6">
        <w:rPr>
          <w:rFonts w:ascii="Arial" w:hAnsi="Arial" w:cs="Arial"/>
        </w:rPr>
        <w:t xml:space="preserve"> and screening and sampling</w:t>
      </w:r>
      <w:r w:rsidR="00E41D88" w:rsidRPr="00C001A6">
        <w:rPr>
          <w:rFonts w:ascii="Arial" w:hAnsi="Arial" w:cs="Arial"/>
        </w:rPr>
        <w:t>.</w:t>
      </w:r>
      <w:r w:rsidR="00F559F1" w:rsidRPr="00C001A6">
        <w:rPr>
          <w:rFonts w:ascii="Arial" w:hAnsi="Arial" w:cs="Arial"/>
        </w:rPr>
        <w:t xml:space="preserve"> </w:t>
      </w:r>
    </w:p>
    <w:p w14:paraId="09675757" w14:textId="77777777" w:rsidR="00F46D49" w:rsidRDefault="00F559F1" w:rsidP="0032045F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F46D49">
        <w:rPr>
          <w:rFonts w:ascii="Arial" w:hAnsi="Arial" w:cs="Arial"/>
        </w:rPr>
        <w:t>Once the relevant score for the General and MRSA assessments are known</w:t>
      </w:r>
      <w:r w:rsidR="00E41D88" w:rsidRPr="00F46D49">
        <w:rPr>
          <w:rFonts w:ascii="Arial" w:hAnsi="Arial" w:cs="Arial"/>
        </w:rPr>
        <w:t>,</w:t>
      </w:r>
      <w:r w:rsidRPr="00F46D49">
        <w:rPr>
          <w:rFonts w:ascii="Arial" w:hAnsi="Arial" w:cs="Arial"/>
        </w:rPr>
        <w:t xml:space="preserve"> the requirement for the application of TBPs (or not) can be determined and applied.  This will guide appropriate placement allocation and the requirement for screening and sampling</w:t>
      </w:r>
      <w:r w:rsidR="00E41D88" w:rsidRPr="00F46D49">
        <w:rPr>
          <w:rFonts w:ascii="Arial" w:hAnsi="Arial" w:cs="Arial"/>
        </w:rPr>
        <w:t>.</w:t>
      </w:r>
      <w:r w:rsidRPr="00F46D49">
        <w:rPr>
          <w:rFonts w:ascii="Arial" w:hAnsi="Arial" w:cs="Arial"/>
        </w:rPr>
        <w:t xml:space="preserve">  </w:t>
      </w:r>
    </w:p>
    <w:p w14:paraId="292717B9" w14:textId="79C39A1F" w:rsidR="00FA0CAE" w:rsidRPr="00F46D49" w:rsidRDefault="00F46D49" w:rsidP="0032045F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Any </w:t>
      </w:r>
      <w:r w:rsidR="00860455" w:rsidRPr="00F46D49">
        <w:rPr>
          <w:rFonts w:ascii="Arial" w:hAnsi="Arial" w:cs="Arial"/>
        </w:rPr>
        <w:t>Patients w</w:t>
      </w:r>
      <w:r>
        <w:rPr>
          <w:rFonts w:ascii="Arial" w:hAnsi="Arial" w:cs="Arial"/>
        </w:rPr>
        <w:t xml:space="preserve">ho have </w:t>
      </w:r>
      <w:r w:rsidR="00860455" w:rsidRPr="00F46D49">
        <w:rPr>
          <w:rFonts w:ascii="Arial" w:hAnsi="Arial" w:cs="Arial"/>
        </w:rPr>
        <w:t xml:space="preserve"> &gt; 1 infection </w:t>
      </w:r>
      <w:r>
        <w:rPr>
          <w:rFonts w:ascii="Arial" w:hAnsi="Arial" w:cs="Arial"/>
        </w:rPr>
        <w:t xml:space="preserve">risk cannot be </w:t>
      </w:r>
      <w:proofErr w:type="spellStart"/>
      <w:r>
        <w:rPr>
          <w:rFonts w:ascii="Arial" w:hAnsi="Arial" w:cs="Arial"/>
        </w:rPr>
        <w:t>cohorted</w:t>
      </w:r>
      <w:proofErr w:type="spellEnd"/>
      <w:r>
        <w:rPr>
          <w:rFonts w:ascii="Arial" w:hAnsi="Arial" w:cs="Arial"/>
        </w:rPr>
        <w:t xml:space="preserve"> with others </w:t>
      </w:r>
    </w:p>
    <w:sectPr w:rsidR="00FA0CAE" w:rsidRPr="00F46D49">
      <w:headerReference w:type="default" r:id="rId13"/>
      <w:footerReference w:type="default" r:id="rId1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4182D" w14:textId="77777777" w:rsidR="00491972" w:rsidRDefault="00491972">
      <w:r>
        <w:separator/>
      </w:r>
    </w:p>
  </w:endnote>
  <w:endnote w:type="continuationSeparator" w:id="0">
    <w:p w14:paraId="04403FB7" w14:textId="77777777" w:rsidR="00491972" w:rsidRDefault="0049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4A568" w14:textId="77777777" w:rsidR="009F0DAB" w:rsidRPr="007806DE" w:rsidRDefault="007806DE">
    <w:pPr>
      <w:pStyle w:val="Footer"/>
      <w:rPr>
        <w:rFonts w:ascii="Arial" w:hAnsi="Arial" w:cs="Arial"/>
        <w:sz w:val="20"/>
        <w:szCs w:val="20"/>
      </w:rPr>
    </w:pPr>
    <w:r w:rsidRPr="007806DE">
      <w:rPr>
        <w:rFonts w:ascii="Arial" w:hAnsi="Arial" w:cs="Arial"/>
        <w:sz w:val="20"/>
        <w:szCs w:val="20"/>
      </w:rPr>
      <w:t>Instru</w:t>
    </w:r>
    <w:r w:rsidR="00FE6752">
      <w:rPr>
        <w:rFonts w:ascii="Arial" w:hAnsi="Arial" w:cs="Arial"/>
        <w:sz w:val="20"/>
        <w:szCs w:val="20"/>
      </w:rPr>
      <w:t>ctions for Completion of PPT v14</w:t>
    </w:r>
    <w:r w:rsidRPr="007806DE">
      <w:rPr>
        <w:rFonts w:ascii="Arial" w:hAnsi="Arial" w:cs="Arial"/>
        <w:sz w:val="20"/>
        <w:szCs w:val="20"/>
      </w:rPr>
      <w:t xml:space="preserve"> </w:t>
    </w:r>
    <w:r w:rsidRPr="007806DE">
      <w:rPr>
        <w:rFonts w:ascii="Arial" w:hAnsi="Arial" w:cs="Arial"/>
        <w:sz w:val="20"/>
        <w:szCs w:val="20"/>
      </w:rPr>
      <w:tab/>
      <w:t>u</w:t>
    </w:r>
    <w:r w:rsidR="003B0C75">
      <w:rPr>
        <w:rFonts w:ascii="Arial" w:hAnsi="Arial" w:cs="Arial"/>
        <w:sz w:val="20"/>
        <w:szCs w:val="20"/>
      </w:rPr>
      <w:t>pdated Dec</w:t>
    </w:r>
    <w:r w:rsidR="00FE6752">
      <w:rPr>
        <w:rFonts w:ascii="Arial" w:hAnsi="Arial" w:cs="Arial"/>
        <w:sz w:val="20"/>
        <w:szCs w:val="20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94884" w14:textId="77777777" w:rsidR="00491972" w:rsidRDefault="00491972">
      <w:r>
        <w:separator/>
      </w:r>
    </w:p>
  </w:footnote>
  <w:footnote w:type="continuationSeparator" w:id="0">
    <w:p w14:paraId="66315D42" w14:textId="77777777" w:rsidR="00491972" w:rsidRDefault="00491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B4AF4" w14:textId="77777777" w:rsidR="009F0DAB" w:rsidRDefault="00E97398">
    <w:pPr>
      <w:pStyle w:val="Head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A84584A" wp14:editId="323BCB6D">
              <wp:simplePos x="0" y="0"/>
              <wp:positionH relativeFrom="column">
                <wp:posOffset>5486400</wp:posOffset>
              </wp:positionH>
              <wp:positionV relativeFrom="paragraph">
                <wp:posOffset>-335280</wp:posOffset>
              </wp:positionV>
              <wp:extent cx="800100" cy="914400"/>
              <wp:effectExtent l="0" t="0" r="0" b="190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0100" cy="914400"/>
                        <a:chOff x="14577" y="769"/>
                        <a:chExt cx="1333" cy="1335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14577" y="769"/>
                          <a:ext cx="1319" cy="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14585" y="776"/>
                          <a:ext cx="1318" cy="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585" y="784"/>
                          <a:ext cx="1325" cy="13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EDAFB6" id="Group 1" o:spid="_x0000_s1026" style="position:absolute;margin-left:6in;margin-top:-26.4pt;width:63pt;height:1in;z-index:251657728" coordorigin="14577,769" coordsize="1333,1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">
              <v:rect id="Rectangle 2" o:spid="_x0000_s1027" style="position:absolute;left:14577;top:769;width:1319;height:1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<v:rect id="Rectangle 3" o:spid="_x0000_s1028" style="position:absolute;left:14585;top:776;width:1318;height:1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PncMA&#10;AADaAAAADwAAAGRycy9kb3ducmV2LnhtbESPQWvCQBSE70L/w/IEb7pr04YaXUMRAoW2B7Xg9ZF9&#10;JsHs2zS70fTfdwsFj8PMfMNs8tG24kq9bxxrWC4UCOLSmYYrDV/HYv4Cwgdkg61j0vBDHvLtw2SD&#10;mXE33tP1ECoRIewz1FCH0GVS+rImi37hOuLonV1vMUTZV9L0eItw28pHpVJpseG4UGNHu5rKy2Gw&#10;GjB9Mt+f5+Tj+D6kuKpGVTyflNaz6fi6BhFoDPfwf/vNaEjg70q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mPncMAAADaAAAADwAAAAAAAAAAAAAAAACYAgAAZHJzL2Rv&#10;d25yZXYueG1sUEsFBgAAAAAEAAQA9QAAAIgDAAAAAA==&#10;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9" type="#_x0000_t75" style="position:absolute;left:14585;top:784;width:1325;height:1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1RWbHDAAAA2gAAAA8AAABkcnMvZG93bnJldi54bWxEj92KwjAUhO+FfYdwFrzTVFlEalORhcVd&#10;EPGniJeH5thWm5PSZLW+vREEL4eZ+YZJ5p2pxZVaV1lWMBpGIIhzqysuFGT7n8EUhPPIGmvLpOBO&#10;DubpRy/BWNsbb+m684UIEHYxKii9b2IpXV6SQTe0DXHwTrY16INsC6lbvAW4qeU4iibSYMVhocSG&#10;vkvKL7t/o2DzN70sJ+fzCNeWquZ4yFbbY6RU/7NbzEB46vw7/Gr/agVf8LwSboBM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VFZscMAAADaAAAADwAAAAAAAAAAAAAAAACf&#10;AgAAZHJzL2Rvd25yZXYueG1sUEsFBgAAAAAEAAQA9wAAAI8DAAAAAA==&#10;">
                <v:imagedata r:id="rId2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172C"/>
    <w:multiLevelType w:val="hybridMultilevel"/>
    <w:tmpl w:val="96D02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23B61"/>
    <w:multiLevelType w:val="hybridMultilevel"/>
    <w:tmpl w:val="691A8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61E13"/>
    <w:multiLevelType w:val="hybridMultilevel"/>
    <w:tmpl w:val="07467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643CC"/>
    <w:multiLevelType w:val="hybridMultilevel"/>
    <w:tmpl w:val="19E269F0"/>
    <w:lvl w:ilvl="0" w:tplc="A61E6B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01D2B"/>
    <w:multiLevelType w:val="hybridMultilevel"/>
    <w:tmpl w:val="70DAD1CA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41790327"/>
    <w:multiLevelType w:val="hybridMultilevel"/>
    <w:tmpl w:val="EF0898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ACBA0E0A">
      <w:numFmt w:val="bullet"/>
      <w:lvlText w:val="•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E8"/>
    <w:rsid w:val="00003B8A"/>
    <w:rsid w:val="00006B6B"/>
    <w:rsid w:val="000501D1"/>
    <w:rsid w:val="00074C65"/>
    <w:rsid w:val="000852CE"/>
    <w:rsid w:val="000B40FD"/>
    <w:rsid w:val="001011E3"/>
    <w:rsid w:val="001137B0"/>
    <w:rsid w:val="001331B7"/>
    <w:rsid w:val="001562F9"/>
    <w:rsid w:val="0016008E"/>
    <w:rsid w:val="00191EC8"/>
    <w:rsid w:val="001B1C57"/>
    <w:rsid w:val="001B70BD"/>
    <w:rsid w:val="001D7D00"/>
    <w:rsid w:val="001F2298"/>
    <w:rsid w:val="001F2F05"/>
    <w:rsid w:val="001F61AF"/>
    <w:rsid w:val="00222666"/>
    <w:rsid w:val="002276F5"/>
    <w:rsid w:val="00256BAC"/>
    <w:rsid w:val="002A5D85"/>
    <w:rsid w:val="002C1D36"/>
    <w:rsid w:val="002D39BC"/>
    <w:rsid w:val="0032045F"/>
    <w:rsid w:val="003473E4"/>
    <w:rsid w:val="00377662"/>
    <w:rsid w:val="00387DB1"/>
    <w:rsid w:val="003925E7"/>
    <w:rsid w:val="003B0C75"/>
    <w:rsid w:val="003D28E7"/>
    <w:rsid w:val="003E2F9D"/>
    <w:rsid w:val="003F26FC"/>
    <w:rsid w:val="00401058"/>
    <w:rsid w:val="0040494C"/>
    <w:rsid w:val="00474CAD"/>
    <w:rsid w:val="00485CC4"/>
    <w:rsid w:val="00491972"/>
    <w:rsid w:val="004B146A"/>
    <w:rsid w:val="00502DAE"/>
    <w:rsid w:val="0051594B"/>
    <w:rsid w:val="00534A67"/>
    <w:rsid w:val="00556781"/>
    <w:rsid w:val="00580033"/>
    <w:rsid w:val="005B1C20"/>
    <w:rsid w:val="005B58E8"/>
    <w:rsid w:val="005C2E9D"/>
    <w:rsid w:val="005E72A6"/>
    <w:rsid w:val="006079AA"/>
    <w:rsid w:val="00610EAB"/>
    <w:rsid w:val="00616C23"/>
    <w:rsid w:val="006263E2"/>
    <w:rsid w:val="00653A30"/>
    <w:rsid w:val="0066740D"/>
    <w:rsid w:val="00677370"/>
    <w:rsid w:val="006A18D3"/>
    <w:rsid w:val="006C2B9E"/>
    <w:rsid w:val="006E0558"/>
    <w:rsid w:val="00720F5A"/>
    <w:rsid w:val="007260CF"/>
    <w:rsid w:val="00726BFF"/>
    <w:rsid w:val="007806DE"/>
    <w:rsid w:val="00782584"/>
    <w:rsid w:val="007917C9"/>
    <w:rsid w:val="00793186"/>
    <w:rsid w:val="00796FA6"/>
    <w:rsid w:val="007B70B7"/>
    <w:rsid w:val="007D34BE"/>
    <w:rsid w:val="007E1B38"/>
    <w:rsid w:val="007E4B2F"/>
    <w:rsid w:val="00806718"/>
    <w:rsid w:val="008264FF"/>
    <w:rsid w:val="00833EFD"/>
    <w:rsid w:val="00842AFA"/>
    <w:rsid w:val="00860455"/>
    <w:rsid w:val="0089011E"/>
    <w:rsid w:val="00892B3B"/>
    <w:rsid w:val="0089777A"/>
    <w:rsid w:val="008D0FAD"/>
    <w:rsid w:val="009060F1"/>
    <w:rsid w:val="00936AB8"/>
    <w:rsid w:val="00951E7E"/>
    <w:rsid w:val="00986CEF"/>
    <w:rsid w:val="009D1158"/>
    <w:rsid w:val="009E0836"/>
    <w:rsid w:val="009F0DAB"/>
    <w:rsid w:val="009F3008"/>
    <w:rsid w:val="009F343E"/>
    <w:rsid w:val="00A038CA"/>
    <w:rsid w:val="00A124A7"/>
    <w:rsid w:val="00A41C68"/>
    <w:rsid w:val="00A473AD"/>
    <w:rsid w:val="00A5305B"/>
    <w:rsid w:val="00A56BAA"/>
    <w:rsid w:val="00A86C01"/>
    <w:rsid w:val="00A96112"/>
    <w:rsid w:val="00AA431C"/>
    <w:rsid w:val="00AE585C"/>
    <w:rsid w:val="00AF589C"/>
    <w:rsid w:val="00B350D3"/>
    <w:rsid w:val="00B50104"/>
    <w:rsid w:val="00B52E53"/>
    <w:rsid w:val="00B73C8A"/>
    <w:rsid w:val="00B94899"/>
    <w:rsid w:val="00BB7502"/>
    <w:rsid w:val="00BD7996"/>
    <w:rsid w:val="00BE0698"/>
    <w:rsid w:val="00BE0F85"/>
    <w:rsid w:val="00BF08FF"/>
    <w:rsid w:val="00C001A6"/>
    <w:rsid w:val="00C24903"/>
    <w:rsid w:val="00C37CBF"/>
    <w:rsid w:val="00C61F8D"/>
    <w:rsid w:val="00C8779D"/>
    <w:rsid w:val="00CB186A"/>
    <w:rsid w:val="00CD2D4C"/>
    <w:rsid w:val="00CE6727"/>
    <w:rsid w:val="00D26455"/>
    <w:rsid w:val="00D471BE"/>
    <w:rsid w:val="00D62ECD"/>
    <w:rsid w:val="00D94EDC"/>
    <w:rsid w:val="00DA5A65"/>
    <w:rsid w:val="00DF2B5A"/>
    <w:rsid w:val="00DF73BC"/>
    <w:rsid w:val="00E41D88"/>
    <w:rsid w:val="00E5063C"/>
    <w:rsid w:val="00E52CB4"/>
    <w:rsid w:val="00E825D3"/>
    <w:rsid w:val="00E83348"/>
    <w:rsid w:val="00E97398"/>
    <w:rsid w:val="00EB742A"/>
    <w:rsid w:val="00ED3A90"/>
    <w:rsid w:val="00EF6557"/>
    <w:rsid w:val="00F14303"/>
    <w:rsid w:val="00F46D49"/>
    <w:rsid w:val="00F559F1"/>
    <w:rsid w:val="00F65D80"/>
    <w:rsid w:val="00F838B2"/>
    <w:rsid w:val="00F87CCC"/>
    <w:rsid w:val="00FA0CAE"/>
    <w:rsid w:val="00FB3F94"/>
    <w:rsid w:val="00FC406E"/>
    <w:rsid w:val="00FD1D5C"/>
    <w:rsid w:val="00FD52D4"/>
    <w:rsid w:val="00FE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5FEC0147"/>
  <w15:chartTrackingRefBased/>
  <w15:docId w15:val="{7CCDC511-F1C5-4F7F-BCB1-3D59C3C3D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E2F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D28E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D28E7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66740D"/>
    <w:pPr>
      <w:ind w:left="720"/>
    </w:pPr>
  </w:style>
  <w:style w:type="character" w:styleId="Hyperlink">
    <w:name w:val="Hyperlink"/>
    <w:basedOn w:val="DefaultParagraphFont"/>
    <w:rsid w:val="00FE675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rsid w:val="006E0558"/>
    <w:rPr>
      <w:sz w:val="16"/>
      <w:szCs w:val="16"/>
    </w:rPr>
  </w:style>
  <w:style w:type="paragraph" w:styleId="CommentText">
    <w:name w:val="annotation text"/>
    <w:basedOn w:val="Normal"/>
    <w:link w:val="CommentTextChar"/>
    <w:rsid w:val="006E05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E055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E05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E0558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nhsgintranet.grampian.scot.nhs.uk/depts/InfectionPreventionAndControlManual/SICP/Pages/PatientPlacement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nhsgintranet.grampian.scot.nhs.uk/depts/InfectionPreventionAndControlManual/Pages/default.asp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HSGStandard" ma:contentTypeID="0x0101003F95EE0E5E1B4A03ABDCE61B312B676F010030316C6E9BDF1644B8820A4CF49A001C" ma:contentTypeVersion="6" ma:contentTypeDescription="Standard NHSG Formal Document Content Type" ma:contentTypeScope="" ma:versionID="207a2f6217a78062709951078111d4cb">
  <xsd:schema xmlns:xsd="http://www.w3.org/2001/XMLSchema" xmlns:p="http://schemas.microsoft.com/office/2006/metadata/properties" xmlns:ns1="http://schemas.microsoft.com/sharepoint/v3" xmlns:ns2="7fd666f2-698d-4f7d-a245-5d6206ed254a" targetNamespace="http://schemas.microsoft.com/office/2006/metadata/properties" ma:root="true" ma:fieldsID="5e897c5365e4ec16a64a35bc45e3ba17" ns1:_="" ns2:_="">
    <xsd:import namespace="http://schemas.microsoft.com/sharepoint/v3"/>
    <xsd:import namespace="7fd666f2-698d-4f7d-a245-5d6206ed254a"/>
    <xsd:element name="properties">
      <xsd:complexType>
        <xsd:sequence>
          <xsd:element name="documentManagement">
            <xsd:complexType>
              <xsd:all>
                <xsd:element ref="ns1:NHSG_Document_Author"/>
                <xsd:element ref="ns1:NHSG_Document_Reviewer"/>
                <xsd:element ref="ns1:NHSG_Document_Review_Date"/>
                <xsd:element ref="ns1:ExpiryDate"/>
                <xsd:element ref="ns1:NHSG_Document_Audience"/>
                <xsd:element ref="ns1:NHSG_Document_Subject"/>
                <xsd:element ref="ns1:NHSG_Publication_Class"/>
                <xsd:element ref="ns1:NHSG_Information_Type"/>
                <xsd:element ref="ns1:NHSG_Document_Description" minOccurs="0"/>
                <xsd:element ref="ns2:On_x0020_website" minOccurs="0"/>
                <xsd:element ref="ns2:On_x0020_page" minOccurs="0"/>
                <xsd:element ref="ns2:Newsletter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NHSG_Document_Author" ma:index="8" ma:displayName="Author" ma:internalName="NHSG_Document_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HSG_Document_Reviewer" ma:index="9" ma:displayName="Document Reviewer" ma:internalName="NHSG_Document_Review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HSG_Document_Review_Date" ma:index="10" ma:displayName="Review Date" ma:format="DateOnly" ma:internalName="NHSG_Document_Review_Date" ma:readOnly="false">
      <xsd:simpleType>
        <xsd:restriction base="dms:DateTime"/>
      </xsd:simpleType>
    </xsd:element>
    <xsd:element name="ExpiryDate" ma:index="11" ma:displayName="Expiry Date" ma:format="DateOnly" ma:internalName="ExpiryDate" ma:readOnly="false">
      <xsd:simpleType>
        <xsd:restriction base="dms:DateTime"/>
      </xsd:simpleType>
    </xsd:element>
    <xsd:element name="NHSG_Document_Audience" ma:index="12" ma:displayName="Audience" ma:default="NHS Grampian - Internal" ma:internalName="NHSG_Document_Audience">
      <xsd:simpleType>
        <xsd:restriction base="dms:Choice">
          <xsd:enumeration value="NHS Grampian - Internal"/>
          <xsd:enumeration value="Public - External"/>
        </xsd:restriction>
      </xsd:simpleType>
    </xsd:element>
    <xsd:element name="NHSG_Document_Subject" ma:index="13" ma:displayName="Subject" ma:default="About NHS Grampian" ma:internalName="NHSG_Document_Subject">
      <xsd:simpleType>
        <xsd:restriction base="dms:Choice">
          <xsd:enumeration value="About NHS Grampian"/>
          <xsd:enumeration value="Academic partners"/>
          <xsd:enumeration value="Access to information, rights of"/>
          <xsd:enumeration value="Achievements"/>
          <xsd:enumeration value="Action Plan"/>
          <xsd:enumeration value="Action Plan (Local Joint)"/>
          <xsd:enumeration value="Administrative "/>
          <xsd:enumeration value="Adverse incident reporting"/>
          <xsd:enumeration value="Advocacy"/>
          <xsd:enumeration value="Agenda of Board Meetings"/>
          <xsd:enumeration value="Agenda of Board sub-committee meetings"/>
          <xsd:enumeration value="Agenda of meetings"/>
          <xsd:enumeration value="Aims and objectives"/>
          <xsd:enumeration value="Annual Report"/>
          <xsd:enumeration value="Application forms"/>
          <xsd:enumeration value="Area Clinical Forum (ACF)"/>
          <xsd:enumeration value="Audit issues"/>
          <xsd:enumeration value="Audit material"/>
          <xsd:enumeration value="Benchmarking"/>
          <xsd:enumeration value="Business Continuity"/>
          <xsd:enumeration value="Business Plan/Strategic Plan"/>
          <xsd:enumeration value="Business Planning"/>
          <xsd:enumeration value="Catering"/>
          <xsd:enumeration value="Charitable bodies"/>
          <xsd:enumeration value="Chief Executive"/>
          <xsd:enumeration value="Child Protection"/>
          <xsd:enumeration value="Cleaning"/>
          <xsd:enumeration value="Clinical Audit"/>
          <xsd:enumeration value="Clinical Governance"/>
          <xsd:enumeration value="Clinical Guidelines"/>
          <xsd:enumeration value="Clinical policy/protocol"/>
          <xsd:enumeration value="Clinical services that we commission"/>
          <xsd:enumeration value="Clinical services that we provide"/>
          <xsd:enumeration value="Clinical Supervision"/>
          <xsd:enumeration value="Closures/variation of services"/>
          <xsd:enumeration value="Codes of Conduct"/>
          <xsd:enumeration value="Commercial information"/>
          <xsd:enumeration value="Communications"/>
          <xsd:enumeration value="Communications with the media"/>
          <xsd:enumeration value="Complaints"/>
          <xsd:enumeration value="Complaints procedure"/>
          <xsd:enumeration value="Confidential information"/>
          <xsd:enumeration value="Confidentiality"/>
          <xsd:enumeration value="Consent"/>
          <xsd:enumeration value="Consultant Appraisal"/>
          <xsd:enumeration value="Consultation Paper"/>
          <xsd:enumeration value="Consultation procedures"/>
          <xsd:enumeration value="Consultations in progress"/>
          <xsd:enumeration value="Contracts"/>
          <xsd:enumeration value="Contracts GP/Consultants"/>
          <xsd:enumeration value="Corporate Governance"/>
          <xsd:enumeration value="Corporate Information "/>
          <xsd:enumeration value="Corporate Plan"/>
          <xsd:enumeration value="Corporate Reports"/>
          <xsd:enumeration value="Customer Services"/>
          <xsd:enumeration value="Data Processing Agreements"/>
          <xsd:enumeration value="Data Protection Act 1998"/>
          <xsd:enumeration value="Decision-making processes"/>
          <xsd:enumeration value="Details of NHS Grampian"/>
          <xsd:enumeration value="Development areas"/>
          <xsd:enumeration value="Dietetics"/>
          <xsd:enumeration value="Director of Nursing"/>
          <xsd:enumeration value="Disability and Equality"/>
          <xsd:enumeration value="Disciplinary procedures"/>
          <xsd:enumeration value="e-Care"/>
          <xsd:enumeration value="e-Health"/>
          <xsd:enumeration value="Emergency Planning"/>
          <xsd:enumeration value="Endowment funds"/>
          <xsd:enumeration value="Environmental Information "/>
          <xsd:enumeration value="Environmental Information Regulations"/>
          <xsd:enumeration value="Equality"/>
          <xsd:enumeration value="Equipment - Fixed and Moveable Assets"/>
          <xsd:enumeration value="Estates"/>
          <xsd:enumeration value="Finance, resources"/>
          <xsd:enumeration value="Financial accounts"/>
          <xsd:enumeration value="Financial aims"/>
          <xsd:enumeration value="Financial Information "/>
          <xsd:enumeration value="Financial objectives"/>
          <xsd:enumeration value="Financial targets"/>
          <xsd:enumeration value="Formal consultation documentation"/>
          <xsd:enumeration value="Freedom of Information Scotland Act 2002"/>
          <xsd:enumeration value="Funding details"/>
          <xsd:enumeration value="General Dental Services"/>
          <xsd:enumeration value="General policies and procedures"/>
          <xsd:enumeration value="General Practitioners"/>
          <xsd:enumeration value="Governance"/>
          <xsd:enumeration value="Guidance and information leaflets"/>
          <xsd:enumeration value="Health and Safety Policy"/>
          <xsd:enumeration value="Health and Safety"/>
          <xsd:enumeration value="How the services match the needs of the community"/>
          <xsd:enumeration value="How we deliver our services"/>
          <xsd:enumeration value="Human Resources"/>
          <xsd:enumeration value="IM and T"/>
          <xsd:enumeration value="Improving Working Lives"/>
          <xsd:enumeration value="Independent inspections and findings"/>
          <xsd:enumeration value="Induction"/>
          <xsd:enumeration value="Infection Control and Policy"/>
          <xsd:enumeration value="Information Governance"/>
          <xsd:enumeration value="Information Management"/>
          <xsd:enumeration value="Information-sharing protocols"/>
          <xsd:enumeration value="Internal Meetings"/>
          <xsd:enumeration value="Joint Futures"/>
          <xsd:enumeration value="Key performance indicators"/>
          <xsd:enumeration value="Legal"/>
          <xsd:enumeration value="Local Newsletter"/>
          <xsd:enumeration value="Local NHS structure"/>
          <xsd:enumeration value="Local Strategic Partnerships"/>
          <xsd:enumeration value="Management and Prevention of Violence at Work Policy"/>
          <xsd:enumeration value="Management arrangements"/>
          <xsd:enumeration value="Medical Director"/>
          <xsd:enumeration value="Mental Health Division"/>
          <xsd:enumeration value="Minutes of Board meetings "/>
          <xsd:enumeration value="Minutes of Board sub-committee meetings"/>
          <xsd:enumeration value="Minutes of Management meetings"/>
          <xsd:enumeration value="Minutes of meetings"/>
          <xsd:enumeration value="Monitoring performance"/>
          <xsd:enumeration value="News Release"/>
          <xsd:enumeration value="NHS Plan"/>
          <xsd:enumeration value="Non-clinical services"/>
          <xsd:enumeration value="Occupational Health"/>
          <xsd:enumeration value="Opticians and Optometrists"/>
          <xsd:enumeration value="Organisational structures"/>
          <xsd:enumeration value="Our Services "/>
          <xsd:enumeration value="Pandemic Flu"/>
          <xsd:enumeration value="Partnership working"/>
          <xsd:enumeration value="Patient Confidentiality"/>
          <xsd:enumeration value="Patient Group Direction"/>
          <xsd:enumeration value="Patient Safety "/>
          <xsd:enumeration value="Performance Assessment Framework(PAF)"/>
          <xsd:enumeration value="Personal information"/>
          <xsd:enumeration value="Pharmaceutical services"/>
          <xsd:enumeration value="Planning documents"/>
          <xsd:enumeration value="Policies"/>
          <xsd:enumeration value="Prescribing and prescription"/>
          <xsd:enumeration value="Prescribing Policy"/>
          <xsd:enumeration value="Procedures"/>
          <xsd:enumeration value="Procurement Policy and Procedure"/>
          <xsd:enumeration value="Professional Advice"/>
          <xsd:enumeration value="Profile"/>
          <xsd:enumeration value="Property and Environment"/>
          <xsd:enumeration value="Public Involvement and Consultation"/>
          <xsd:enumeration value="Purchase of equipment and supplies"/>
          <xsd:enumeration value="Range of services that we provide"/>
          <xsd:enumeration value="Reasons for the decisions"/>
          <xsd:enumeration value="Records Management"/>
          <xsd:enumeration value="Register of Interests"/>
          <xsd:enumeration value="Reporting and Management of Incidents Policy"/>
          <xsd:enumeration value="Reports"/>
          <xsd:enumeration value="Risk Management"/>
          <xsd:enumeration value="Scottish Executive Health"/>
          <xsd:enumeration value="Service redesign"/>
          <xsd:enumeration value="Service Strategy"/>
          <xsd:enumeration value="Services, clinical"/>
          <xsd:enumeration value="Services, development"/>
          <xsd:enumeration value="Services, non-clinical"/>
          <xsd:enumeration value="Sexual Health "/>
          <xsd:enumeration value="Shared Care protocol"/>
          <xsd:enumeration value="Social services"/>
          <xsd:enumeration value="Standing Financial Instructions"/>
          <xsd:enumeration value="Standing Orders"/>
          <xsd:enumeration value="Strategies"/>
          <xsd:enumeration value="Subcommittees"/>
          <xsd:enumeration value="Supporting papers of Board Meetings"/>
          <xsd:enumeration value="Supporting papers of Board sub-committee meetings"/>
          <xsd:enumeration value="Supporting papers of other Committees/ Forums"/>
          <xsd:enumeration value="Survey"/>
          <xsd:enumeration value="The Board"/>
          <xsd:enumeration value="Training and Development"/>
          <xsd:enumeration value="User Manuals"/>
          <xsd:enumeration value="Users and Carers"/>
          <xsd:enumeration value="Waste disposal"/>
          <xsd:enumeration value="Workforce Development "/>
          <xsd:enumeration value="Zero Tolerance"/>
        </xsd:restriction>
      </xsd:simpleType>
    </xsd:element>
    <xsd:element name="NHSG_Publication_Class" ma:index="14" ma:displayName="Publication Class" ma:default="Class (a) - Who we are and what we do?" ma:internalName="NHSG_Publication_Class">
      <xsd:simpleType>
        <xsd:restriction base="dms:Choice">
          <xsd:enumeration value="Class 1: ABOUT NHS GRAMPIAN"/>
          <xsd:enumeration value="Class 2: HOW WE DELIVER OUR FUNCTIONS AND SERVICES"/>
          <xsd:enumeration value="Class 3: HOW WE TAKE DECISIONS AND WHAT WE HAVE DECIDED"/>
          <xsd:enumeration value="Class 4: WHAT TO SPEND AND HOW WE SPEND IT"/>
          <xsd:enumeration value="Class 5: HOW WE MANAGE OUR HUMAN, PHYSICAL AND INFORMATION RESOURCES"/>
          <xsd:enumeration value="Class 6: HOW WE PROCURE GOODS AND SERVICES FROM EXTERNAL PROVIDERS"/>
          <xsd:enumeration value="Class 7: HOW WE ARE PERFORMING"/>
          <xsd:enumeration value="Class 8: OUR COMMERCIAL PUBLICATIONS"/>
        </xsd:restriction>
      </xsd:simpleType>
    </xsd:element>
    <xsd:element name="NHSG_Information_Type" ma:index="15" ma:displayName="Information Type" ma:default="Audit" ma:internalName="NHSG_Information_Type">
      <xsd:simpleType>
        <xsd:restriction base="dms:Choice">
          <xsd:enumeration value="Audit"/>
          <xsd:enumeration value="Booklet"/>
          <xsd:enumeration value="Bulletin"/>
          <xsd:enumeration value="Document"/>
          <xsd:enumeration value="Drawings"/>
          <xsd:enumeration value="Guideline"/>
          <xsd:enumeration value="Leaflet"/>
          <xsd:enumeration value="Minutes"/>
          <xsd:enumeration value="Policy"/>
          <xsd:enumeration value="Procedure"/>
          <xsd:enumeration value="Proposal"/>
          <xsd:enumeration value="Protocol"/>
          <xsd:enumeration value="Report"/>
          <xsd:enumeration value="Survey"/>
        </xsd:restriction>
      </xsd:simpleType>
    </xsd:element>
    <xsd:element name="NHSG_Document_Description" ma:index="16" nillable="true" ma:displayName="Description" ma:internalName="NHSG_Document_Description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7fd666f2-698d-4f7d-a245-5d6206ed254a" elementFormDefault="qualified">
    <xsd:import namespace="http://schemas.microsoft.com/office/2006/documentManagement/types"/>
    <xsd:element name="On_x0020_website" ma:index="17" nillable="true" ma:displayName="On website" ma:default="0" ma:internalName="On_x0020_website">
      <xsd:simpleType>
        <xsd:restriction base="dms:Boolean"/>
      </xsd:simpleType>
    </xsd:element>
    <xsd:element name="On_x0020_page" ma:index="18" nillable="true" ma:displayName="On page" ma:default="1" ma:description="Have I put this document on the page?" ma:internalName="On_x0020_page">
      <xsd:simpleType>
        <xsd:restriction base="dms:Boolean"/>
      </xsd:simpleType>
    </xsd:element>
    <xsd:element name="Newsletter" ma:index="19" nillable="true" ma:displayName="Newsletter" ma:default="0" ma:description="identifies document as a newsletter" ma:internalName="Newslett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On_x0020_website xmlns="7fd666f2-698d-4f7d-a245-5d6206ed254a">false</On_x0020_website>
    <NHSG_Publication_Class xmlns="http://schemas.microsoft.com/sharepoint/v3">Class 3: HOW WE TAKE DECISIONS AND WHAT WE HAVE DECIDED</NHSG_Publication_Class>
    <On_x0020_page xmlns="7fd666f2-698d-4f7d-a245-5d6206ed254a">true</On_x0020_page>
    <NHSG_Document_Reviewer xmlns="http://schemas.microsoft.com/sharepoint/v3">
      <UserInfo>
        <DisplayName>Leighanne Bruce (NHS Grampian)</DisplayName>
        <AccountId>25</AccountId>
        <AccountType/>
      </UserInfo>
    </NHSG_Document_Reviewer>
    <NHSG_Information_Type xmlns="http://schemas.microsoft.com/sharepoint/v3">Guideline</NHSG_Information_Type>
    <NHSG_Document_Description xmlns="http://schemas.microsoft.com/sharepoint/v3" xsi:nil="true"/>
    <Newsletter xmlns="7fd666f2-698d-4f7d-a245-5d6206ed254a">false</Newsletter>
    <NHSG_Document_Audience xmlns="http://schemas.microsoft.com/sharepoint/v3">NHS Grampian - Internal</NHSG_Document_Audience>
    <NHSG_Document_Subject xmlns="http://schemas.microsoft.com/sharepoint/v3">Infection Control and Policy</NHSG_Document_Subject>
    <NHSG_Document_Author xmlns="http://schemas.microsoft.com/sharepoint/v3">
      <UserInfo>
        <DisplayName>Leighanne Bruce (NHS Grampian)</DisplayName>
        <AccountId>25</AccountId>
        <AccountType/>
      </UserInfo>
    </NHSG_Document_Author>
    <NHSG_Document_Review_Date xmlns="http://schemas.microsoft.com/sharepoint/v3">2021-12-10T00:00:00+00:00</NHSG_Document_Review_Date>
    <ExpiryDate xmlns="http://schemas.microsoft.com/sharepoint/v3">2022-12-10T00:00:00+00:00</ExpiryDate>
  </documentManagement>
</p:properties>
</file>

<file path=customXml/item4.xml><?xml version="1.0" encoding="utf-8"?>
<?mso-contentType ?>
<FormTemplates xmlns="http://schemas.microsoft.com/sharepoint/v3/contenttype/forms">
  <Display>DocumentLibraryForm</Display>
  <Edit>CustomDocLibForm</Edit>
  <New>CustomDocLibForm</New>
</FormTemplates>
</file>

<file path=customXml/itemProps1.xml><?xml version="1.0" encoding="utf-8"?>
<ds:datastoreItem xmlns:ds="http://schemas.openxmlformats.org/officeDocument/2006/customXml" ds:itemID="{BBF4FEE1-4A89-4F4A-89E1-995760B33C0D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C8281CD8-7E06-4116-A679-C0B2EFCE2D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d666f2-698d-4f7d-a245-5d6206ed254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5DFA3DF-EADA-4713-99BF-E39C707EB26C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7fd666f2-698d-4f7d-a245-5d6206ed254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D1916B2-79B7-4971-A912-2950C93640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completion of PPT v13</vt:lpstr>
    </vt:vector>
  </TitlesOfParts>
  <Company>NHSG</Company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completion of PPT v13</dc:title>
  <dc:subject/>
  <dc:creator>brucel8</dc:creator>
  <cp:keywords/>
  <cp:lastModifiedBy>carolc06@nss.scot.nhs.uk</cp:lastModifiedBy>
  <cp:revision>2</cp:revision>
  <cp:lastPrinted>2014-07-08T15:30:00Z</cp:lastPrinted>
  <dcterms:created xsi:type="dcterms:W3CDTF">2022-03-24T12:08:00Z</dcterms:created>
  <dcterms:modified xsi:type="dcterms:W3CDTF">2022-03-24T12:08:00Z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0x0101003F95EE0E5E1B4A03ABDCE61B312B676F010030316C6E9BDF1644B8820A4CF49A001C</vt:lpwstr>
  </property>
</Properties>
</file>